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44883">
      <w:r>
        <w:rPr>
          <w:noProof/>
          <w:lang w:eastAsia="de-DE"/>
        </w:rPr>
        <w:drawing>
          <wp:inline distT="0" distB="0" distL="0" distR="0">
            <wp:extent cx="5760720" cy="1271377"/>
            <wp:effectExtent l="0" t="0" r="0" b="5080"/>
            <wp:docPr id="1" name="Grafik 1" descr="C:\Users\Jürgen\AppData\Local\Microsoft\Windows\INetCache\Content.Word\DSCF3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4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83" w:rsidRDefault="00B44883"/>
    <w:p w:rsidR="00B44883" w:rsidRDefault="00B44883">
      <w:bookmarkStart w:id="0" w:name="_GoBack"/>
      <w:r>
        <w:t>Kirchenbuch Hennen 1730; ARCHION-Bild 13 in „Taufen 1726 – 1806“</w:t>
      </w:r>
    </w:p>
    <w:p w:rsidR="00B44883" w:rsidRDefault="00B44883">
      <w:r>
        <w:t>Abschrift:</w:t>
      </w:r>
    </w:p>
    <w:p w:rsidR="00B44883" w:rsidRDefault="00B44883">
      <w:r>
        <w:t>19.) d 30ten Aug. Johann Dieterich Pat. (pater, Vater, KJK) Herm. Westhoff Schultz zu Osthennen, Comp: (compatres, Paten, KJK) Diet: Moritz Steineck, Jog: Henrich Schultze zu Brockhausen Sohn und die Köttersche“.</w:t>
      </w:r>
      <w:bookmarkEnd w:id="0"/>
    </w:p>
    <w:sectPr w:rsidR="00B448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83"/>
    <w:rsid w:val="001E3D3F"/>
    <w:rsid w:val="002F6B13"/>
    <w:rsid w:val="005F386D"/>
    <w:rsid w:val="006D62A3"/>
    <w:rsid w:val="009473FB"/>
    <w:rsid w:val="009D771B"/>
    <w:rsid w:val="00B44883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2017-03-05T09:26:00Z</dcterms:created>
  <dcterms:modified xsi:type="dcterms:W3CDTF">2017-03-05T09:39:00Z</dcterms:modified>
</cp:coreProperties>
</file>