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E103E">
      <w:r>
        <w:rPr>
          <w:noProof/>
          <w:lang w:eastAsia="de-DE"/>
        </w:rPr>
        <w:drawing>
          <wp:inline distT="0" distB="0" distL="0" distR="0">
            <wp:extent cx="5760720" cy="1158103"/>
            <wp:effectExtent l="0" t="0" r="0" b="4445"/>
            <wp:docPr id="1" name="Grafik 1" descr="C:\Users\Jürgen\AppData\Local\Microsoft\Windows\INetCache\Content.Word\DSCF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2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3E" w:rsidRDefault="000E103E"/>
    <w:p w:rsidR="000E103E" w:rsidRDefault="000E103E">
      <w:bookmarkStart w:id="0" w:name="_GoBack"/>
      <w:r>
        <w:t>Kirchenbuch Rhynern 1739; ARCHION-Bild 38 in „Taufen 1700 – 1742“</w:t>
      </w:r>
    </w:p>
    <w:p w:rsidR="000E103E" w:rsidRDefault="000E103E">
      <w:r>
        <w:t>Abschrift:</w:t>
      </w:r>
    </w:p>
    <w:p w:rsidR="000E103E" w:rsidRDefault="000E103E">
      <w:r>
        <w:t>„d 18ten Martii Osthoff zu Osttünnen ein Töchterlein getaufet, genannt Anna Maria Elisabeth“.</w:t>
      </w:r>
      <w:bookmarkEnd w:id="0"/>
    </w:p>
    <w:sectPr w:rsidR="000E1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3E"/>
    <w:rsid w:val="000E103E"/>
    <w:rsid w:val="001E3D3F"/>
    <w:rsid w:val="002F6B13"/>
    <w:rsid w:val="005F386D"/>
    <w:rsid w:val="006613D8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2016-10-10T12:56:00Z</dcterms:created>
  <dcterms:modified xsi:type="dcterms:W3CDTF">2016-10-10T13:10:00Z</dcterms:modified>
</cp:coreProperties>
</file>