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36C99">
      <w:r>
        <w:rPr>
          <w:noProof/>
          <w:lang w:eastAsia="de-DE"/>
        </w:rPr>
        <w:drawing>
          <wp:inline distT="0" distB="0" distL="0" distR="0">
            <wp:extent cx="5760720" cy="666740"/>
            <wp:effectExtent l="0" t="0" r="0" b="635"/>
            <wp:docPr id="2" name="Grafik 2" descr="C:\Users\Jürgen\AppData\Local\Microsoft\Windows\Temporary Internet Files\Content.Word\IMG_20151219_12251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51219_122514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30" w:rsidRDefault="00EF7230"/>
    <w:p w:rsidR="00EF7230" w:rsidRDefault="00EF7230">
      <w:bookmarkStart w:id="0" w:name="_GoBack"/>
      <w:r>
        <w:t>Kirchenbuch Bönen 1</w:t>
      </w:r>
      <w:r w:rsidR="00736C99">
        <w:t>733</w:t>
      </w:r>
      <w:r>
        <w:t>; ARCHION-Bild 2</w:t>
      </w:r>
      <w:r w:rsidR="00736C99">
        <w:t>05</w:t>
      </w:r>
      <w:r>
        <w:t xml:space="preserve"> in „</w:t>
      </w:r>
      <w:r w:rsidR="00736C99">
        <w:t>Beerdigungen</w:t>
      </w:r>
      <w:r>
        <w:t xml:space="preserve"> 1694 – 17</w:t>
      </w:r>
      <w:r w:rsidR="00736C99">
        <w:t>6</w:t>
      </w:r>
      <w:r>
        <w:t>4“</w:t>
      </w:r>
    </w:p>
    <w:p w:rsidR="00EF7230" w:rsidRDefault="00EF7230">
      <w:r>
        <w:t>Abschrift:</w:t>
      </w:r>
    </w:p>
    <w:p w:rsidR="00EF7230" w:rsidRDefault="00EF7230">
      <w:r>
        <w:t>„</w:t>
      </w:r>
      <w:r w:rsidR="00736C99">
        <w:t>d. 30. Juny ist die Wisigen zu Kettinghausen begraben, welche Catharina Büllinges geheißen“.</w:t>
      </w:r>
      <w:bookmarkEnd w:id="0"/>
    </w:p>
    <w:sectPr w:rsidR="00EF72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30"/>
    <w:rsid w:val="001E3D3F"/>
    <w:rsid w:val="00254B8B"/>
    <w:rsid w:val="002F6B13"/>
    <w:rsid w:val="005F386D"/>
    <w:rsid w:val="00736C99"/>
    <w:rsid w:val="007F5AE2"/>
    <w:rsid w:val="00EF723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2015-12-19T11:31:00Z</dcterms:created>
  <dcterms:modified xsi:type="dcterms:W3CDTF">2015-12-19T11:31:00Z</dcterms:modified>
</cp:coreProperties>
</file>