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FA55CC">
      <w:r>
        <w:rPr>
          <w:noProof/>
          <w:lang w:eastAsia="de-DE"/>
        </w:rPr>
        <w:drawing>
          <wp:inline distT="0" distB="0" distL="0" distR="0">
            <wp:extent cx="5760720" cy="1243456"/>
            <wp:effectExtent l="0" t="0" r="0" b="0"/>
            <wp:docPr id="1" name="Grafik 1" descr="C:\Users\Jürgen\AppData\Local\Microsoft\Windows\INetCache\Content.Word\DSCF3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INetCache\Content.Word\DSCF3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243456"/>
                    </a:xfrm>
                    <a:prstGeom prst="rect">
                      <a:avLst/>
                    </a:prstGeom>
                    <a:noFill/>
                    <a:ln>
                      <a:noFill/>
                    </a:ln>
                  </pic:spPr>
                </pic:pic>
              </a:graphicData>
            </a:graphic>
          </wp:inline>
        </w:drawing>
      </w:r>
    </w:p>
    <w:p w:rsidR="00FA55CC" w:rsidRDefault="00FA55CC"/>
    <w:p w:rsidR="00FA55CC" w:rsidRDefault="00FA55CC">
      <w:r>
        <w:rPr>
          <w:noProof/>
          <w:lang w:eastAsia="de-DE"/>
        </w:rPr>
        <w:drawing>
          <wp:inline distT="0" distB="0" distL="0" distR="0">
            <wp:extent cx="5760720" cy="756591"/>
            <wp:effectExtent l="0" t="0" r="0" b="5715"/>
            <wp:docPr id="2" name="Grafik 2" descr="C:\Users\Jürgen\AppData\Local\Microsoft\Windows\INetCache\Content.Word\DSCF3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ürgen\AppData\Local\Microsoft\Windows\INetCache\Content.Word\DSCF3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756591"/>
                    </a:xfrm>
                    <a:prstGeom prst="rect">
                      <a:avLst/>
                    </a:prstGeom>
                    <a:noFill/>
                    <a:ln>
                      <a:noFill/>
                    </a:ln>
                  </pic:spPr>
                </pic:pic>
              </a:graphicData>
            </a:graphic>
          </wp:inline>
        </w:drawing>
      </w:r>
    </w:p>
    <w:p w:rsidR="00FA55CC" w:rsidRDefault="00FA55CC"/>
    <w:p w:rsidR="00FA55CC" w:rsidRDefault="00FA55CC">
      <w:bookmarkStart w:id="0" w:name="_GoBack"/>
      <w:r>
        <w:t>Kirchenbuch Berge 1772; ARCHION-Bild 13 in „Taufen 1796 – 1865“</w:t>
      </w:r>
    </w:p>
    <w:p w:rsidR="00FA55CC" w:rsidRDefault="00FA55CC">
      <w:r>
        <w:t>Abschrift:</w:t>
      </w:r>
    </w:p>
    <w:p w:rsidR="00FA55CC" w:rsidRDefault="00FA55CC">
      <w:r>
        <w:t xml:space="preserve">„Dem </w:t>
      </w:r>
      <w:r w:rsidR="00C22BE9">
        <w:t>B</w:t>
      </w:r>
      <w:r>
        <w:t>auer Joh. Herrm. Isenbeck ist von seiner Ehefr. Maria Cath. geb. Erlkamp d. 12. Septbr. abends um 9 Uhr ein Söhn</w:t>
      </w:r>
      <w:r w:rsidR="00C22BE9">
        <w:t>l</w:t>
      </w:r>
      <w:r>
        <w:t>. geboren so d. 16 ejusd. (eiusdem, desselben, KJK) getauft und genennt Johann Henrich Wilhelm. Taufzeugen waren 1, Joh. Henrich Isenbeck sen., 2, Joh. Wilhelm Rüter Bauer in Freiske, 3, Cath. Marg. Schaffner aus Hamm“.</w:t>
      </w:r>
      <w:bookmarkEnd w:id="0"/>
    </w:p>
    <w:sectPr w:rsidR="00FA55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CC"/>
    <w:rsid w:val="001E3D3F"/>
    <w:rsid w:val="002F6B13"/>
    <w:rsid w:val="005F386D"/>
    <w:rsid w:val="006D62A3"/>
    <w:rsid w:val="009473FB"/>
    <w:rsid w:val="00B44E8A"/>
    <w:rsid w:val="00C22BE9"/>
    <w:rsid w:val="00F8564A"/>
    <w:rsid w:val="00FA55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FA55C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5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FA55C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5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363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2016-10-21T13:06:00Z</dcterms:created>
  <dcterms:modified xsi:type="dcterms:W3CDTF">2016-10-21T13:19:00Z</dcterms:modified>
</cp:coreProperties>
</file>