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16696">
      <w:r>
        <w:rPr>
          <w:noProof/>
          <w:lang w:eastAsia="de-DE"/>
        </w:rPr>
        <w:drawing>
          <wp:inline distT="0" distB="0" distL="0" distR="0">
            <wp:extent cx="5760720" cy="257377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46" w:rsidRDefault="00B77346"/>
    <w:p w:rsidR="00B77346" w:rsidRDefault="00B77346">
      <w:bookmarkStart w:id="0" w:name="_GoBack"/>
      <w:r>
        <w:t>Kirchenbuch Ostönnen</w:t>
      </w:r>
      <w:r w:rsidR="00016696">
        <w:t xml:space="preserve"> 1747</w:t>
      </w:r>
      <w:r>
        <w:t xml:space="preserve">; ARCHION-Bild </w:t>
      </w:r>
      <w:r w:rsidR="00016696">
        <w:t>15</w:t>
      </w:r>
      <w:r>
        <w:t xml:space="preserve"> in „Taufen 1745 – 1748“</w:t>
      </w:r>
    </w:p>
    <w:p w:rsidR="00B77346" w:rsidRDefault="00B77346">
      <w:r>
        <w:t>Abschrift:</w:t>
      </w:r>
    </w:p>
    <w:p w:rsidR="00B77346" w:rsidRDefault="00B77346">
      <w:r>
        <w:t>„</w:t>
      </w:r>
      <w:r w:rsidR="00016696">
        <w:t>Fer: (feria, Festtag, KJK) III. Pentec. (pentecoste, Pfingsten, hier „dritter“ Pfingsttag, KJK) Andr. Hengst Töchterlein so am ersten Pfingsttage in dem Graben beym Hause ertrunken alt 2 Jahr 1 Monath“.</w:t>
      </w:r>
      <w:bookmarkEnd w:id="0"/>
    </w:p>
    <w:sectPr w:rsidR="00B77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6"/>
    <w:rsid w:val="00016696"/>
    <w:rsid w:val="001E3D3F"/>
    <w:rsid w:val="002F6B13"/>
    <w:rsid w:val="0057362E"/>
    <w:rsid w:val="005F386D"/>
    <w:rsid w:val="006D62A3"/>
    <w:rsid w:val="009473FB"/>
    <w:rsid w:val="00AA7EDD"/>
    <w:rsid w:val="00B44E8A"/>
    <w:rsid w:val="00B7734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2016-07-15T13:31:00Z</dcterms:created>
  <dcterms:modified xsi:type="dcterms:W3CDTF">2016-07-15T13:31:00Z</dcterms:modified>
</cp:coreProperties>
</file>