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222219">
      <w:r>
        <w:rPr>
          <w:noProof/>
          <w:lang w:eastAsia="de-DE"/>
        </w:rPr>
        <w:drawing>
          <wp:inline distT="0" distB="0" distL="0" distR="0">
            <wp:extent cx="5760085" cy="1325573"/>
            <wp:effectExtent l="0" t="0" r="0" b="8255"/>
            <wp:docPr id="1" name="Grafik 1" descr="C:\Users\Klothmann\AppData\Local\Microsoft\Windows\Temporary Internet Files\Content.Word\IMG_20160204_12030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thmann\AppData\Local\Microsoft\Windows\Temporary Internet Files\Content.Word\IMG_20160204_120309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9" w:rsidRDefault="00222219"/>
    <w:p w:rsidR="00222219" w:rsidRDefault="00222219">
      <w:r>
        <w:rPr>
          <w:noProof/>
          <w:lang w:eastAsia="de-DE"/>
        </w:rPr>
        <w:drawing>
          <wp:inline distT="0" distB="0" distL="0" distR="0">
            <wp:extent cx="5760085" cy="973250"/>
            <wp:effectExtent l="0" t="0" r="0" b="0"/>
            <wp:docPr id="2" name="Grafik 2" descr="C:\Users\Klothmann\AppData\Local\Microsoft\Windows\Temporary Internet Files\Content.Word\IMG_20160204_12034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4_120345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9" w:rsidRDefault="00222219"/>
    <w:p w:rsidR="00222219" w:rsidRDefault="00222219">
      <w:r>
        <w:t>Kirchenbuch Heeren 1842; ARCHION-Bild 71 in „Beerdigungen 1820 – 1870“</w:t>
      </w:r>
    </w:p>
    <w:p w:rsidR="00222219" w:rsidRDefault="00222219">
      <w:r>
        <w:t>Abschrift:</w:t>
      </w:r>
    </w:p>
    <w:p w:rsidR="00222219" w:rsidRDefault="00222219">
      <w:r>
        <w:t xml:space="preserve">Henrich Wilhelm </w:t>
      </w:r>
      <w:proofErr w:type="spellStart"/>
      <w:r>
        <w:t>Haumann</w:t>
      </w:r>
      <w:proofErr w:type="spellEnd"/>
      <w:r>
        <w:t xml:space="preserve">; Sohn des  zu Ostheeren wohnenden </w:t>
      </w:r>
      <w:proofErr w:type="spellStart"/>
      <w:r>
        <w:t>Colonen</w:t>
      </w:r>
      <w:proofErr w:type="spellEnd"/>
      <w:r>
        <w:t xml:space="preserve"> Henrich Wilhelm </w:t>
      </w:r>
      <w:proofErr w:type="spellStart"/>
      <w:r>
        <w:t>Haumann</w:t>
      </w:r>
      <w:proofErr w:type="spellEnd"/>
      <w:r>
        <w:t xml:space="preserve"> und dessen verstorbenen Gattin Johanna Maria Catharina Sudhaus; Alter: 2</w:t>
      </w:r>
      <w:r w:rsidR="00A94605">
        <w:t>3</w:t>
      </w:r>
      <w:bookmarkStart w:id="0" w:name="_GoBack"/>
      <w:bookmarkEnd w:id="0"/>
      <w:r>
        <w:t xml:space="preserve"> Jahre 4 Monate 21 Tage; </w:t>
      </w:r>
      <w:proofErr w:type="spellStart"/>
      <w:r>
        <w:t>hinterläßt</w:t>
      </w:r>
      <w:proofErr w:type="spellEnd"/>
      <w:proofErr w:type="gramStart"/>
      <w:r>
        <w:t>: .</w:t>
      </w:r>
      <w:proofErr w:type="gramEnd"/>
      <w:r>
        <w:t>/.; Todesdatum: der 22te August Morgens 11 Uhr; Todesursache: Abzehrung; hat ärztliche Hülfe seit Anfang der Krankheit gebraucht; Beerdigungsdatum: der 25te August; dito (= Kirchhof Heeren; der Grabstein ist erhalten; s. Media, KJK)“.</w:t>
      </w:r>
    </w:p>
    <w:sectPr w:rsidR="00222219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9"/>
    <w:rsid w:val="00222219"/>
    <w:rsid w:val="002366D6"/>
    <w:rsid w:val="002613D5"/>
    <w:rsid w:val="004F62C3"/>
    <w:rsid w:val="006E29BB"/>
    <w:rsid w:val="00A21DCB"/>
    <w:rsid w:val="00A94605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2016-02-04T11:07:00Z</dcterms:created>
  <dcterms:modified xsi:type="dcterms:W3CDTF">2016-02-04T11:21:00Z</dcterms:modified>
</cp:coreProperties>
</file>