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C4C98">
      <w:r>
        <w:rPr>
          <w:noProof/>
          <w:lang w:eastAsia="de-DE"/>
        </w:rPr>
        <w:drawing>
          <wp:inline distT="0" distB="0" distL="0" distR="0">
            <wp:extent cx="5760720" cy="1270778"/>
            <wp:effectExtent l="0" t="0" r="0" b="5715"/>
            <wp:docPr id="3" name="Grafik 3" descr="C:\Users\Jürgen\AppData\Local\Microsoft\Windows\INetCache\Content.Word\DSCF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5E" w:rsidRDefault="0078515E"/>
    <w:p w:rsidR="0078515E" w:rsidRDefault="0078515E">
      <w:bookmarkStart w:id="0" w:name="_GoBack"/>
      <w:r>
        <w:t>Kirchenbuch Heeren 17</w:t>
      </w:r>
      <w:r w:rsidR="008C4C98">
        <w:t>15</w:t>
      </w:r>
      <w:r>
        <w:t xml:space="preserve">; ARCHION-Bild </w:t>
      </w:r>
      <w:r w:rsidR="008C4C98">
        <w:t>36</w:t>
      </w:r>
      <w:r>
        <w:t xml:space="preserve"> in „</w:t>
      </w:r>
      <w:r w:rsidR="008C4C98">
        <w:t>Taufen 1683 - 1716</w:t>
      </w:r>
      <w:r>
        <w:t>“</w:t>
      </w:r>
    </w:p>
    <w:p w:rsidR="0078515E" w:rsidRDefault="0078515E">
      <w:r>
        <w:t>Abschrift:</w:t>
      </w:r>
    </w:p>
    <w:p w:rsidR="0078515E" w:rsidRDefault="0078515E">
      <w:r>
        <w:t xml:space="preserve">„d. </w:t>
      </w:r>
      <w:r w:rsidR="008C4C98">
        <w:t>6. December Anna Mühlhop ihr Herenkind taufen laßen und ist Johanna Clara genennet worden. Sie hat geständig bekandt, daß Johann Merschman der Vatter dessen sey“.</w:t>
      </w:r>
      <w:bookmarkEnd w:id="0"/>
    </w:p>
    <w:sectPr w:rsidR="0078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E"/>
    <w:rsid w:val="001E3D3F"/>
    <w:rsid w:val="002053C0"/>
    <w:rsid w:val="002363E0"/>
    <w:rsid w:val="002F6B13"/>
    <w:rsid w:val="005F386D"/>
    <w:rsid w:val="006D62A3"/>
    <w:rsid w:val="0078515E"/>
    <w:rsid w:val="00852633"/>
    <w:rsid w:val="008C4C9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2017-01-23T14:50:00Z</dcterms:created>
  <dcterms:modified xsi:type="dcterms:W3CDTF">2017-01-23T14:50:00Z</dcterms:modified>
</cp:coreProperties>
</file>