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2C" w:rsidRDefault="00B1162C" w:rsidP="00B1162C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CBFD623" wp14:editId="0686C8D9">
            <wp:extent cx="5760720" cy="1098730"/>
            <wp:effectExtent l="0" t="0" r="0" b="6350"/>
            <wp:docPr id="2" name="Grafik 2" descr="C:\Users\Jürgen\AppData\Local\Microsoft\Windows\Temporary Internet Files\Content.Word\IMG_20160123_15563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23_15563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2C" w:rsidRDefault="00B1162C" w:rsidP="00B1162C">
      <w:pPr>
        <w:spacing w:line="240" w:lineRule="auto"/>
        <w:rPr>
          <w:noProof/>
          <w:lang w:eastAsia="de-DE"/>
        </w:rPr>
      </w:pPr>
    </w:p>
    <w:p w:rsidR="00B1162C" w:rsidRDefault="00B1162C" w:rsidP="00B1162C">
      <w:pPr>
        <w:spacing w:line="240" w:lineRule="auto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t>Kirchenbuch Unna 1757; ARCHION-Bild 47 in „Taufen 1737 – 1808“:</w:t>
      </w:r>
    </w:p>
    <w:p w:rsidR="00B1162C" w:rsidRDefault="00B1162C" w:rsidP="00B1162C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Abschrift:</w:t>
      </w:r>
    </w:p>
    <w:p w:rsidR="001E3D3F" w:rsidRPr="00B1162C" w:rsidRDefault="00B1162C" w:rsidP="00B1162C">
      <w:pPr>
        <w:spacing w:line="240" w:lineRule="auto"/>
      </w:pPr>
      <w:r>
        <w:rPr>
          <w:noProof/>
          <w:lang w:eastAsia="de-DE"/>
        </w:rPr>
        <w:t>„d. 11. Martii haben die Ehleuthe Johann Dieterich Neuhaus u. Anna Sybilla Helmig einen Sohn taufen laßen; der ist genennet worden: Gottfried Dieterich Johann“.</w:t>
      </w:r>
      <w:bookmarkEnd w:id="0"/>
    </w:p>
    <w:sectPr w:rsidR="001E3D3F" w:rsidRPr="00B11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12"/>
    <w:rsid w:val="001E3D3F"/>
    <w:rsid w:val="002D5C12"/>
    <w:rsid w:val="002F6B13"/>
    <w:rsid w:val="005743DF"/>
    <w:rsid w:val="005F386D"/>
    <w:rsid w:val="00B1162C"/>
    <w:rsid w:val="00E045C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2016-01-31T14:49:00Z</dcterms:created>
  <dcterms:modified xsi:type="dcterms:W3CDTF">2016-01-31T14:49:00Z</dcterms:modified>
</cp:coreProperties>
</file>