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34A43">
      <w:r>
        <w:rPr>
          <w:noProof/>
          <w:lang w:eastAsia="de-DE"/>
        </w:rPr>
        <w:drawing>
          <wp:inline distT="0" distB="0" distL="0" distR="0">
            <wp:extent cx="5760720" cy="761249"/>
            <wp:effectExtent l="0" t="0" r="0" b="127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56B" w:rsidRDefault="0099356B"/>
    <w:p w:rsidR="0099356B" w:rsidRDefault="0099356B">
      <w:r>
        <w:t>Kirchenbuch Heeren 17</w:t>
      </w:r>
      <w:r w:rsidR="009039C0">
        <w:t>33</w:t>
      </w:r>
      <w:bookmarkStart w:id="0" w:name="_GoBack"/>
      <w:bookmarkEnd w:id="0"/>
      <w:r>
        <w:t>; Archion-Bild 5</w:t>
      </w:r>
      <w:r w:rsidR="00F34A43">
        <w:t>4</w:t>
      </w:r>
      <w:r>
        <w:t xml:space="preserve"> in „Taufen 1716 – 1771“</w:t>
      </w:r>
    </w:p>
    <w:p w:rsidR="0099356B" w:rsidRDefault="0099356B">
      <w:r>
        <w:t>Abschrift:</w:t>
      </w:r>
    </w:p>
    <w:p w:rsidR="0099356B" w:rsidRDefault="0099356B">
      <w:r>
        <w:t xml:space="preserve">„d. </w:t>
      </w:r>
      <w:r w:rsidR="00F34A43">
        <w:t>28. (Juni, KJK) des Münstermanns Eydam (Eidam, der Schwiegersohn, KJK), Joh. Henrich Leiferman ein Töchterlein taufen und nennen laßen Anna Maria Catharina“.</w:t>
      </w:r>
    </w:p>
    <w:sectPr w:rsidR="009935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11"/>
    <w:rsid w:val="0004297B"/>
    <w:rsid w:val="001E3D3F"/>
    <w:rsid w:val="002F6B13"/>
    <w:rsid w:val="003F5720"/>
    <w:rsid w:val="005F386D"/>
    <w:rsid w:val="008F36FE"/>
    <w:rsid w:val="009039C0"/>
    <w:rsid w:val="009473FB"/>
    <w:rsid w:val="0099356B"/>
    <w:rsid w:val="00993A11"/>
    <w:rsid w:val="00F34A43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3A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3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3A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3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2016-04-01T12:37:00Z</dcterms:created>
  <dcterms:modified xsi:type="dcterms:W3CDTF">2016-04-01T12:37:00Z</dcterms:modified>
</cp:coreProperties>
</file>