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D7EB6">
      <w:r>
        <w:rPr>
          <w:noProof/>
          <w:lang w:eastAsia="de-DE"/>
        </w:rPr>
        <w:drawing>
          <wp:inline distT="0" distB="0" distL="0" distR="0">
            <wp:extent cx="5760720" cy="2493108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EB6" w:rsidRDefault="00FD7EB6"/>
    <w:p w:rsidR="00FD7EB6" w:rsidRDefault="00FD7EB6">
      <w:bookmarkStart w:id="0" w:name="_GoBack"/>
      <w:r>
        <w:t>Kirchenbuch Herringen 1723; ARCHION-Bild 49 in „Taufen etc. 1694 – 1765“</w:t>
      </w:r>
    </w:p>
    <w:p w:rsidR="00FD7EB6" w:rsidRDefault="00FD7EB6">
      <w:r>
        <w:t>Abschrift:</w:t>
      </w:r>
    </w:p>
    <w:p w:rsidR="00FD7EB6" w:rsidRDefault="00FD7EB6">
      <w:r>
        <w:t>„d. 20. Jan: Isenbeck eine Tochter tauffen laßen, gnt: Catharina Elsabein“.</w:t>
      </w:r>
      <w:bookmarkEnd w:id="0"/>
    </w:p>
    <w:sectPr w:rsidR="00FD7E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B6"/>
    <w:rsid w:val="001E3D3F"/>
    <w:rsid w:val="002F6B13"/>
    <w:rsid w:val="005F386D"/>
    <w:rsid w:val="006D62A3"/>
    <w:rsid w:val="009473FB"/>
    <w:rsid w:val="00B44E8A"/>
    <w:rsid w:val="00F8564A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2016-09-28T08:34:00Z</dcterms:created>
  <dcterms:modified xsi:type="dcterms:W3CDTF">2016-09-28T08:37:00Z</dcterms:modified>
</cp:coreProperties>
</file>