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93B6C">
      <w:r>
        <w:rPr>
          <w:noProof/>
          <w:lang w:eastAsia="de-DE"/>
        </w:rPr>
        <w:drawing>
          <wp:inline distT="0" distB="0" distL="0" distR="0">
            <wp:extent cx="5760720" cy="2146972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6C" w:rsidRDefault="00593B6C"/>
    <w:p w:rsidR="00593B6C" w:rsidRDefault="00593B6C">
      <w:bookmarkStart w:id="0" w:name="_GoBack"/>
      <w:r>
        <w:t>Kirchenbuch Adorf 1685; ARCHION-Bild 212 in Kirchenbuch 1684 – 1702</w:t>
      </w:r>
    </w:p>
    <w:p w:rsidR="00593B6C" w:rsidRDefault="00593B6C">
      <w:r>
        <w:t>Abschrift:</w:t>
      </w:r>
    </w:p>
    <w:p w:rsidR="00593B6C" w:rsidRDefault="00593B6C">
      <w:r>
        <w:t xml:space="preserve">„50; Dom. ii Adv. (2. Sonntag im Advent = 09.12.1685, KJK) Johan Otto </w:t>
      </w:r>
      <w:proofErr w:type="spellStart"/>
      <w:r>
        <w:t>Erleman</w:t>
      </w:r>
      <w:proofErr w:type="spellEnd"/>
      <w:r>
        <w:t xml:space="preserve"> in Adorf ein </w:t>
      </w:r>
      <w:proofErr w:type="spellStart"/>
      <w:r>
        <w:t>Söhnl</w:t>
      </w:r>
      <w:proofErr w:type="spellEnd"/>
      <w:r>
        <w:t xml:space="preserve">. taufen </w:t>
      </w:r>
      <w:proofErr w:type="spellStart"/>
      <w:proofErr w:type="gramStart"/>
      <w:r>
        <w:t>laßen</w:t>
      </w:r>
      <w:proofErr w:type="spellEnd"/>
      <w:proofErr w:type="gramEnd"/>
      <w:r>
        <w:t xml:space="preserve"> </w:t>
      </w:r>
      <w:proofErr w:type="spellStart"/>
      <w:r>
        <w:t>genandt</w:t>
      </w:r>
      <w:proofErr w:type="spellEnd"/>
      <w:r>
        <w:t xml:space="preserve"> Michael. Testes (Zeugen, KJK) Bernhardt Schreiber jun., Wilhelm Stockhausen und Clara Frantz Wilhelm Stockhausen </w:t>
      </w:r>
      <w:proofErr w:type="spellStart"/>
      <w:r>
        <w:t>deß</w:t>
      </w:r>
      <w:proofErr w:type="spellEnd"/>
      <w:r>
        <w:t xml:space="preserve"> </w:t>
      </w:r>
      <w:proofErr w:type="spellStart"/>
      <w:r>
        <w:t>Meyerß</w:t>
      </w:r>
      <w:proofErr w:type="spellEnd"/>
      <w:r>
        <w:t xml:space="preserve"> zu Flechtdorf </w:t>
      </w:r>
      <w:proofErr w:type="spellStart"/>
      <w:r>
        <w:t>Haußfraw</w:t>
      </w:r>
      <w:proofErr w:type="spellEnd"/>
      <w:r>
        <w:t>“.</w:t>
      </w:r>
      <w:bookmarkEnd w:id="0"/>
    </w:p>
    <w:sectPr w:rsidR="00593B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6C"/>
    <w:rsid w:val="000E67AF"/>
    <w:rsid w:val="001D7626"/>
    <w:rsid w:val="00593B6C"/>
    <w:rsid w:val="007735E0"/>
    <w:rsid w:val="0082143C"/>
    <w:rsid w:val="00BA2AD9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B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B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2018-12-04T15:22:00Z</dcterms:created>
  <dcterms:modified xsi:type="dcterms:W3CDTF">2018-12-04T15:22:00Z</dcterms:modified>
</cp:coreProperties>
</file>