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000A">
      <w:r>
        <w:rPr>
          <w:noProof/>
          <w:lang w:eastAsia="de-DE"/>
        </w:rPr>
        <w:drawing>
          <wp:inline distT="0" distB="0" distL="0" distR="0">
            <wp:extent cx="5760720" cy="25191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</w:t>
      </w:r>
      <w:r w:rsidR="00484F7F">
        <w:t>5</w:t>
      </w:r>
      <w:r w:rsidR="0001000A">
        <w:t>2</w:t>
      </w:r>
      <w:r>
        <w:t>; ARCHION-Bild 11</w:t>
      </w:r>
      <w:r w:rsidR="0001000A">
        <w:t>8</w:t>
      </w:r>
      <w:r>
        <w:t xml:space="preserve"> in „Taufen etc. 1694 – 1765“</w:t>
      </w:r>
    </w:p>
    <w:p w:rsidR="006A0C68" w:rsidRDefault="006A0C68">
      <w:r>
        <w:t>Abschrift:</w:t>
      </w:r>
    </w:p>
    <w:p w:rsidR="00484F7F" w:rsidRDefault="006A0C68" w:rsidP="0001000A">
      <w:r>
        <w:t xml:space="preserve">„d </w:t>
      </w:r>
      <w:r w:rsidR="0001000A">
        <w:t>12 Dec. Isenbecken Töchterlein Catharina Elsabein“</w:t>
      </w:r>
      <w:bookmarkEnd w:id="0"/>
      <w:r w:rsidR="0001000A">
        <w:t>.</w:t>
      </w:r>
    </w:p>
    <w:sectPr w:rsidR="00484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1E3D3F"/>
    <w:rsid w:val="002F6B13"/>
    <w:rsid w:val="00484F7F"/>
    <w:rsid w:val="005F386D"/>
    <w:rsid w:val="006A0C68"/>
    <w:rsid w:val="006D62A3"/>
    <w:rsid w:val="006E6DD1"/>
    <w:rsid w:val="00702AC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2016-10-02T14:01:00Z</dcterms:created>
  <dcterms:modified xsi:type="dcterms:W3CDTF">2016-10-02T14:01:00Z</dcterms:modified>
</cp:coreProperties>
</file>