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F5C0D">
      <w:r>
        <w:rPr>
          <w:noProof/>
          <w:lang w:eastAsia="de-DE"/>
        </w:rPr>
        <w:drawing>
          <wp:inline distT="0" distB="0" distL="0" distR="0">
            <wp:extent cx="5760720" cy="1176664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0D" w:rsidRDefault="007F5C0D"/>
    <w:p w:rsidR="007F5C0D" w:rsidRDefault="007F5C0D">
      <w:bookmarkStart w:id="0" w:name="_GoBack"/>
      <w:r>
        <w:t>Kirchenbuch Adorf 1685; ARCHION-Bild 208 in Kirchenbuch 1648 – 1702</w:t>
      </w:r>
    </w:p>
    <w:p w:rsidR="007F5C0D" w:rsidRDefault="007F5C0D">
      <w:r>
        <w:t>Abschrift:</w:t>
      </w:r>
    </w:p>
    <w:p w:rsidR="007F5C0D" w:rsidRDefault="007F5C0D">
      <w:r>
        <w:t xml:space="preserve">„Johan Jost </w:t>
      </w:r>
      <w:proofErr w:type="spellStart"/>
      <w:r>
        <w:t>Gröteken</w:t>
      </w:r>
      <w:proofErr w:type="spellEnd"/>
      <w:r>
        <w:t xml:space="preserve"> zu </w:t>
      </w:r>
      <w:proofErr w:type="spellStart"/>
      <w:r>
        <w:t>Sudeck</w:t>
      </w:r>
      <w:proofErr w:type="spellEnd"/>
      <w:r>
        <w:t xml:space="preserve"> hat (am) 15 </w:t>
      </w:r>
      <w:proofErr w:type="spellStart"/>
      <w:r>
        <w:t>Januarii</w:t>
      </w:r>
      <w:proofErr w:type="spellEnd"/>
      <w:r>
        <w:t xml:space="preserve"> </w:t>
      </w:r>
      <w:proofErr w:type="spellStart"/>
      <w:r>
        <w:t>noctu</w:t>
      </w:r>
      <w:proofErr w:type="spellEnd"/>
      <w:r>
        <w:t xml:space="preserve"> (</w:t>
      </w:r>
      <w:proofErr w:type="spellStart"/>
      <w:r>
        <w:t>nächtens</w:t>
      </w:r>
      <w:proofErr w:type="spellEnd"/>
      <w:r>
        <w:t xml:space="preserve">, KJK) ein Söhnlein im Hause taufen </w:t>
      </w:r>
      <w:proofErr w:type="spellStart"/>
      <w:r>
        <w:t>laßen</w:t>
      </w:r>
      <w:proofErr w:type="spellEnd"/>
      <w:r>
        <w:t xml:space="preserve"> </w:t>
      </w:r>
      <w:proofErr w:type="spellStart"/>
      <w:r>
        <w:t>nahmens</w:t>
      </w:r>
      <w:proofErr w:type="spellEnd"/>
      <w:r>
        <w:t xml:space="preserve"> Henricus. Testes (Zeugen, KJK) Jacob </w:t>
      </w:r>
      <w:proofErr w:type="spellStart"/>
      <w:r>
        <w:t>Stratten</w:t>
      </w:r>
      <w:proofErr w:type="spellEnd"/>
      <w:r>
        <w:t xml:space="preserve"> von Schweinsbühl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par</w:t>
      </w:r>
      <w:r w:rsidR="00DF6C09">
        <w:t>t</w:t>
      </w:r>
      <w:r>
        <w:t>is</w:t>
      </w:r>
      <w:proofErr w:type="spellEnd"/>
      <w:r>
        <w:t xml:space="preserve"> </w:t>
      </w:r>
      <w:proofErr w:type="spellStart"/>
      <w:r>
        <w:t>substituit</w:t>
      </w:r>
      <w:proofErr w:type="spellEnd"/>
      <w:r>
        <w:t xml:space="preserve"> </w:t>
      </w:r>
      <w:r w:rsidR="00DF6C09">
        <w:t xml:space="preserve">(dessen Stelle vertrat…,KJK) Jacob Becker, Henricus Bangert und Catrin Justus </w:t>
      </w:r>
      <w:proofErr w:type="spellStart"/>
      <w:r w:rsidR="00DF6C09">
        <w:t>Grötekens</w:t>
      </w:r>
      <w:proofErr w:type="spellEnd"/>
      <w:r w:rsidR="00DF6C09">
        <w:t xml:space="preserve"> Haus </w:t>
      </w:r>
      <w:proofErr w:type="spellStart"/>
      <w:r w:rsidR="00DF6C09">
        <w:t>Fraw</w:t>
      </w:r>
      <w:proofErr w:type="spellEnd"/>
      <w:r w:rsidR="00DF6C09">
        <w:t>“.</w:t>
      </w:r>
      <w:bookmarkEnd w:id="0"/>
    </w:p>
    <w:sectPr w:rsidR="007F5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0D"/>
    <w:rsid w:val="000E67AF"/>
    <w:rsid w:val="001D7626"/>
    <w:rsid w:val="00206A88"/>
    <w:rsid w:val="007F5C0D"/>
    <w:rsid w:val="0082143C"/>
    <w:rsid w:val="00C90235"/>
    <w:rsid w:val="00D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C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C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2019-02-24T14:58:00Z</dcterms:created>
  <dcterms:modified xsi:type="dcterms:W3CDTF">2019-02-24T15:11:00Z</dcterms:modified>
</cp:coreProperties>
</file>