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54" w:rsidRDefault="00AC543D">
      <w:r>
        <w:rPr>
          <w:noProof/>
          <w:lang w:eastAsia="de-DE"/>
        </w:rPr>
        <w:drawing>
          <wp:inline distT="0" distB="0" distL="0" distR="0">
            <wp:extent cx="5760720" cy="2128350"/>
            <wp:effectExtent l="0" t="0" r="0" b="5715"/>
            <wp:docPr id="1" name="Grafik 1" descr="C:\Users\Jürgen\AppData\Local\Microsoft\Windows\INetCache\Content.Word\Bauernhof Busch in Mühl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Bauernhof Busch in Mühlhau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54" w:rsidRDefault="002B0854"/>
    <w:p w:rsidR="00923A40" w:rsidRDefault="00923A40"/>
    <w:p w:rsidR="00923A40" w:rsidRDefault="00AC543D">
      <w:r>
        <w:t>Bauernh</w:t>
      </w:r>
      <w:bookmarkStart w:id="0" w:name="_GoBack"/>
      <w:bookmarkEnd w:id="0"/>
      <w:r>
        <w:t xml:space="preserve">of Busch in Mühlhausen, </w:t>
      </w:r>
      <w:r w:rsidR="00923A40">
        <w:t xml:space="preserve">aus: Willy Timm „Bauern am Hellweg“, Teil </w:t>
      </w:r>
      <w:proofErr w:type="gramStart"/>
      <w:r w:rsidR="00923A40">
        <w:t>1 ,</w:t>
      </w:r>
      <w:proofErr w:type="gramEnd"/>
      <w:r w:rsidR="00923A40">
        <w:t xml:space="preserve"> Unna 1957, Seite 2</w:t>
      </w:r>
      <w:r>
        <w:t>9</w:t>
      </w:r>
      <w:r w:rsidR="00923A40">
        <w:t>.</w:t>
      </w:r>
    </w:p>
    <w:sectPr w:rsidR="00923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54"/>
    <w:rsid w:val="00107FC5"/>
    <w:rsid w:val="001E3D3F"/>
    <w:rsid w:val="002B0854"/>
    <w:rsid w:val="002F6B13"/>
    <w:rsid w:val="005F386D"/>
    <w:rsid w:val="006D62A3"/>
    <w:rsid w:val="00923A40"/>
    <w:rsid w:val="009473FB"/>
    <w:rsid w:val="00AC543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2016-09-13T09:19:00Z</dcterms:created>
  <dcterms:modified xsi:type="dcterms:W3CDTF">2016-09-13T09:19:00Z</dcterms:modified>
</cp:coreProperties>
</file>