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151AD">
      <w:r>
        <w:rPr>
          <w:noProof/>
          <w:lang w:eastAsia="de-DE"/>
        </w:rPr>
        <w:drawing>
          <wp:inline distT="0" distB="0" distL="0" distR="0">
            <wp:extent cx="5760720" cy="1075028"/>
            <wp:effectExtent l="0" t="0" r="0" b="0"/>
            <wp:docPr id="3" name="Grafik 3" descr="C:\Users\Jürgen\AppData\Local\Microsoft\Windows\INetCache\Content.Word\DSCF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172</w:t>
      </w:r>
      <w:r w:rsidR="00D151AD">
        <w:t>8</w:t>
      </w:r>
      <w:r>
        <w:t xml:space="preserve">; ARCHION-Bild </w:t>
      </w:r>
      <w:r w:rsidR="00D151AD">
        <w:t>14</w:t>
      </w:r>
      <w:r>
        <w:t xml:space="preserve"> in „</w:t>
      </w:r>
      <w:r w:rsidR="00D151AD">
        <w:t>Taufen</w:t>
      </w:r>
      <w:r w:rsidR="00764462">
        <w:t xml:space="preserve">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D151AD">
        <w:t>4. Gemberg Sophia Charlotta Dom. Sexag. (domenica Sexagesima, KJK) als den 1 Febr. Der Vatter Daniel Gemberg, Mutter Anna Gerdrut Noltings. Gevattern Sturhan Ernst Tochter u. Fischhöffers Tochter. mort. 1736 (gestorben…, KJK)“.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F6B13"/>
    <w:rsid w:val="00400768"/>
    <w:rsid w:val="00534E83"/>
    <w:rsid w:val="00576EB8"/>
    <w:rsid w:val="005F386D"/>
    <w:rsid w:val="00604932"/>
    <w:rsid w:val="0061546C"/>
    <w:rsid w:val="006D62A3"/>
    <w:rsid w:val="006E2059"/>
    <w:rsid w:val="00764462"/>
    <w:rsid w:val="007C4EC2"/>
    <w:rsid w:val="009473FB"/>
    <w:rsid w:val="00A0315D"/>
    <w:rsid w:val="00B44E8A"/>
    <w:rsid w:val="00B471F6"/>
    <w:rsid w:val="00CC5A45"/>
    <w:rsid w:val="00CE2923"/>
    <w:rsid w:val="00D151AD"/>
    <w:rsid w:val="00DE1F3C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2017-04-27T12:48:00Z</dcterms:created>
  <dcterms:modified xsi:type="dcterms:W3CDTF">2017-04-27T12:48:00Z</dcterms:modified>
</cp:coreProperties>
</file>