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26FE4">
      <w:r>
        <w:rPr>
          <w:noProof/>
          <w:lang w:eastAsia="de-DE"/>
        </w:rPr>
        <w:drawing>
          <wp:inline distT="0" distB="0" distL="0" distR="0">
            <wp:extent cx="5760720" cy="67064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E4" w:rsidRDefault="00226FE4"/>
    <w:p w:rsidR="00D25C9D" w:rsidRDefault="00226FE4" w:rsidP="00D25C9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3F000BB1" wp14:editId="7FCD4FC7">
            <wp:extent cx="5760720" cy="793937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9D" w:rsidRDefault="00D25C9D" w:rsidP="00D25C9D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8"/>
          <w:szCs w:val="28"/>
        </w:rPr>
      </w:pPr>
    </w:p>
    <w:p w:rsidR="00D25C9D" w:rsidRPr="00D25C9D" w:rsidRDefault="00D25C9D" w:rsidP="00D25C9D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D25C9D">
        <w:rPr>
          <w:rFonts w:cs="Segoe UI"/>
        </w:rPr>
        <w:t>Kirchenbuch Kamen 1829</w:t>
      </w:r>
      <w:r w:rsidR="001348DC">
        <w:rPr>
          <w:rFonts w:cs="Segoe UI"/>
        </w:rPr>
        <w:t>; ARCHION-Bild 107 in „Beerdigungen 1824 – 1839“</w:t>
      </w:r>
    </w:p>
    <w:p w:rsidR="00D25C9D" w:rsidRPr="00D25C9D" w:rsidRDefault="00D25C9D" w:rsidP="00D25C9D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25C9D">
        <w:rPr>
          <w:rFonts w:cs="Segoe UI"/>
        </w:rPr>
        <w:t>Abschrift:</w:t>
      </w:r>
    </w:p>
    <w:p w:rsidR="00D25C9D" w:rsidRPr="00D25C9D" w:rsidRDefault="00D25C9D" w:rsidP="00D25C9D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25C9D">
        <w:rPr>
          <w:rFonts w:cs="Segoe UI"/>
        </w:rPr>
        <w:t>"Die Ehefrau des Col. (Colon, KJK) Heinrich Barenbreu</w:t>
      </w:r>
      <w:r w:rsidR="001348DC">
        <w:rPr>
          <w:rFonts w:cs="Segoe UI"/>
        </w:rPr>
        <w:t>c</w:t>
      </w:r>
      <w:r w:rsidRPr="00D25C9D">
        <w:rPr>
          <w:rFonts w:cs="Segoe UI"/>
        </w:rPr>
        <w:t xml:space="preserve">ker, geb. Johanne Wilh. Clara Antoinette Bürger; Wohnort: Südcamen; Alter: 29 Jahr 1 Monat 24 Tage, Sterbedatum: 21. Mai </w:t>
      </w:r>
      <w:r w:rsidR="001348DC">
        <w:rPr>
          <w:rFonts w:cs="Segoe UI"/>
        </w:rPr>
        <w:t>a</w:t>
      </w:r>
      <w:r w:rsidRPr="00D25C9D">
        <w:rPr>
          <w:rFonts w:cs="Segoe UI"/>
        </w:rPr>
        <w:t>bends 10 Uhr; hinterläßt: einen Ehemann und 3 minorenne Kinder; ob Vermögen hinterlassen: ja; Todesursache: Abzehrung, Beerdigungsdatum: 24. Mai; Erben: der Ehemann und die Kinder."</w:t>
      </w:r>
      <w:bookmarkEnd w:id="0"/>
    </w:p>
    <w:sectPr w:rsidR="00D25C9D" w:rsidRPr="00D25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E4"/>
    <w:rsid w:val="001348DC"/>
    <w:rsid w:val="001E3D3F"/>
    <w:rsid w:val="00226FE4"/>
    <w:rsid w:val="002F6B13"/>
    <w:rsid w:val="005F386D"/>
    <w:rsid w:val="00D25C9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2015-08-24T13:33:00Z</cp:lastPrinted>
  <dcterms:created xsi:type="dcterms:W3CDTF">2016-03-11T14:37:00Z</dcterms:created>
  <dcterms:modified xsi:type="dcterms:W3CDTF">2016-03-11T14:37:00Z</dcterms:modified>
</cp:coreProperties>
</file>