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447A0">
      <w:r>
        <w:t>f</w:t>
      </w:r>
      <w:r w:rsidR="002640FA">
        <w:rPr>
          <w:noProof/>
          <w:lang w:eastAsia="de-DE"/>
        </w:rPr>
        <w:drawing>
          <wp:inline distT="0" distB="0" distL="0" distR="0">
            <wp:extent cx="6699250" cy="14986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FA" w:rsidRDefault="002640FA"/>
    <w:p w:rsidR="002640FA" w:rsidRDefault="002640FA">
      <w:r>
        <w:t>Kirchenbuch Flierich 1751</w:t>
      </w:r>
      <w:r w:rsidR="0083779D">
        <w:t>; ARCHION-Bild 90 in „Taufen 1683 – 1765“</w:t>
      </w:r>
      <w:bookmarkStart w:id="0" w:name="_GoBack"/>
      <w:bookmarkEnd w:id="0"/>
    </w:p>
    <w:p w:rsidR="002640FA" w:rsidRDefault="002640FA">
      <w:r>
        <w:t>Abschrift:</w:t>
      </w:r>
    </w:p>
    <w:p w:rsidR="002640FA" w:rsidRDefault="002640FA">
      <w:r>
        <w:t>„20. Nov. Sudhaus auffm Mundloh sein Kind (getauft, KJK) so genannt worden Johan Herman“.</w:t>
      </w:r>
    </w:p>
    <w:sectPr w:rsidR="002640FA" w:rsidSect="002640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FA"/>
    <w:rsid w:val="001E3D3F"/>
    <w:rsid w:val="002640FA"/>
    <w:rsid w:val="002F6B13"/>
    <w:rsid w:val="005F386D"/>
    <w:rsid w:val="007447A0"/>
    <w:rsid w:val="0083779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2015-09-06T13:14:00Z</dcterms:created>
  <dcterms:modified xsi:type="dcterms:W3CDTF">2015-09-15T06:58:00Z</dcterms:modified>
</cp:coreProperties>
</file>