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E73714">
      <w:r>
        <w:rPr>
          <w:noProof/>
          <w:lang w:eastAsia="de-DE"/>
        </w:rPr>
        <w:drawing>
          <wp:inline distT="0" distB="0" distL="0" distR="0">
            <wp:extent cx="5760720" cy="850273"/>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50273"/>
                    </a:xfrm>
                    <a:prstGeom prst="rect">
                      <a:avLst/>
                    </a:prstGeom>
                    <a:noFill/>
                    <a:ln>
                      <a:noFill/>
                    </a:ln>
                  </pic:spPr>
                </pic:pic>
              </a:graphicData>
            </a:graphic>
          </wp:inline>
        </w:drawing>
      </w:r>
    </w:p>
    <w:p w:rsidR="00E73714" w:rsidRDefault="00E73714"/>
    <w:p w:rsidR="00E73714" w:rsidRDefault="00E73714">
      <w:bookmarkStart w:id="0" w:name="_GoBack"/>
      <w:r>
        <w:t>Kirchenbuch Berge 1794; ARCHION-Bild 38 in „Taufen 1765 – 1865“</w:t>
      </w:r>
    </w:p>
    <w:p w:rsidR="00E73714" w:rsidRDefault="00E73714">
      <w:r>
        <w:t>Abschrift:</w:t>
      </w:r>
    </w:p>
    <w:p w:rsidR="00E73714" w:rsidRDefault="00E73714">
      <w:r>
        <w:t>„Dem Colono Georg Blüggel ist von sr. Ehefr. Maria geb. Doert d. 19. Mart: ein Knäbl. gb. so hierauf d. 27 ej. (eiusdem, desselben, KJK) getauft u. genannt Johann Frantz Henrich. Gevattern waren Joh. Frantz Doert aus d. Hamm, Henr. Johann Voedick in Weetfeld K. (Kirchspiel, KJK) Boenen und Clara Sybille Schultze Berge“.</w:t>
      </w:r>
      <w:bookmarkEnd w:id="0"/>
    </w:p>
    <w:sectPr w:rsidR="00E737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14"/>
    <w:rsid w:val="001E3D3F"/>
    <w:rsid w:val="002F6B13"/>
    <w:rsid w:val="005F386D"/>
    <w:rsid w:val="006D62A3"/>
    <w:rsid w:val="009473FB"/>
    <w:rsid w:val="00B44E8A"/>
    <w:rsid w:val="00E73714"/>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E737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E737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346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2017-03-20T10:17:00Z</dcterms:created>
  <dcterms:modified xsi:type="dcterms:W3CDTF">2017-03-20T10:25:00Z</dcterms:modified>
</cp:coreProperties>
</file>