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E0CB8">
      <w:r>
        <w:rPr>
          <w:noProof/>
          <w:lang w:eastAsia="de-DE"/>
        </w:rPr>
        <w:drawing>
          <wp:inline distT="0" distB="0" distL="0" distR="0">
            <wp:extent cx="5760720" cy="898712"/>
            <wp:effectExtent l="0" t="0" r="0" b="0"/>
            <wp:docPr id="1" name="Grafik 1" descr="C:\Users\Jürgen\AppData\Local\Microsoft\Windows\Temporary Internet Files\Content.Word\DSCF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B8" w:rsidRDefault="009E0CB8"/>
    <w:p w:rsidR="009E0CB8" w:rsidRDefault="009E0CB8">
      <w:r>
        <w:t>Kirchenbuch Herringen 1807; ARCHION-Bild 197 in „Beerdigungen 1783 – 1809“</w:t>
      </w:r>
    </w:p>
    <w:p w:rsidR="009E0CB8" w:rsidRDefault="009E0CB8">
      <w:r>
        <w:t>Abschrift:</w:t>
      </w:r>
    </w:p>
    <w:p w:rsidR="009E0CB8" w:rsidRDefault="009E0CB8">
      <w:r>
        <w:t>„Wiescherhöfen; ..; Clara Anna Forwick Wittwe Bresser starb am fünften Sept. an der Wassersucht, alt 66 Jahr“</w:t>
      </w:r>
      <w:bookmarkStart w:id="0" w:name="_GoBack"/>
      <w:bookmarkEnd w:id="0"/>
      <w:r>
        <w:t>.</w:t>
      </w:r>
    </w:p>
    <w:sectPr w:rsidR="009E0C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B8"/>
    <w:rsid w:val="001E3D3F"/>
    <w:rsid w:val="002F6B13"/>
    <w:rsid w:val="005F386D"/>
    <w:rsid w:val="009E0CB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2015-10-01T14:17:00Z</cp:lastPrinted>
  <dcterms:created xsi:type="dcterms:W3CDTF">2015-10-01T14:14:00Z</dcterms:created>
  <dcterms:modified xsi:type="dcterms:W3CDTF">2015-10-01T14:18:00Z</dcterms:modified>
</cp:coreProperties>
</file>