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A0D37">
      <w:r>
        <w:rPr>
          <w:noProof/>
          <w:lang w:eastAsia="de-DE"/>
        </w:rPr>
        <w:drawing>
          <wp:inline distT="0" distB="0" distL="0" distR="0">
            <wp:extent cx="5760720" cy="78367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37" w:rsidRDefault="008A0D37"/>
    <w:p w:rsidR="008A0D37" w:rsidRDefault="008A0D37">
      <w:bookmarkStart w:id="0" w:name="_GoBack"/>
      <w:r>
        <w:t>Kirchenbuch Bönen 1735; ARCHION-Bild 206 in „Taufen etc. 1694 – 1764“</w:t>
      </w:r>
    </w:p>
    <w:p w:rsidR="008A0D37" w:rsidRDefault="008A0D37">
      <w:r>
        <w:t>Abschrift:</w:t>
      </w:r>
    </w:p>
    <w:p w:rsidR="008A0D37" w:rsidRDefault="008A0D37">
      <w:r>
        <w:t>„d. 3ten Martii ist Brandt zu Weetfelde sein Söhnlein begraben welcher Arnold Johann geheißen“.</w:t>
      </w:r>
      <w:bookmarkEnd w:id="0"/>
    </w:p>
    <w:sectPr w:rsidR="008A0D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37"/>
    <w:rsid w:val="001E3D3F"/>
    <w:rsid w:val="002F6B13"/>
    <w:rsid w:val="005F386D"/>
    <w:rsid w:val="006D62A3"/>
    <w:rsid w:val="008A0D37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2016-04-19T15:30:00Z</dcterms:created>
  <dcterms:modified xsi:type="dcterms:W3CDTF">2016-04-19T15:33:00Z</dcterms:modified>
</cp:coreProperties>
</file>