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A47EE" w:rsidP="0014023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408170" cy="191770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39" w:rsidRDefault="00140239"/>
    <w:p w:rsidR="00140239" w:rsidRDefault="00140239">
      <w:bookmarkStart w:id="0" w:name="_GoBack"/>
      <w:r>
        <w:t>Kirchenbuch Berge 17</w:t>
      </w:r>
      <w:r w:rsidR="00611F44">
        <w:t>4</w:t>
      </w:r>
      <w:r w:rsidR="000A47EE">
        <w:t>2</w:t>
      </w:r>
      <w:r>
        <w:t xml:space="preserve">; ARCHION-Bild </w:t>
      </w:r>
      <w:r w:rsidR="00611F44">
        <w:t>5</w:t>
      </w:r>
      <w:r w:rsidR="000A47EE">
        <w:t>2</w:t>
      </w:r>
      <w:r>
        <w:t xml:space="preserve"> in „Taufen </w:t>
      </w:r>
      <w:r w:rsidR="000A47EE">
        <w:t xml:space="preserve">etc. </w:t>
      </w:r>
      <w:r>
        <w:t>1696 – 1765“</w:t>
      </w:r>
    </w:p>
    <w:p w:rsidR="00140239" w:rsidRDefault="00140239">
      <w:r>
        <w:t>Abschrift:</w:t>
      </w:r>
    </w:p>
    <w:p w:rsidR="00140239" w:rsidRDefault="00140239">
      <w:r>
        <w:t>„</w:t>
      </w:r>
      <w:r w:rsidR="000A47EE">
        <w:t>den 15 Maii des Grundels Söhnl. Conr: Herman so 1½ Jahr alt begraben“.</w:t>
      </w:r>
      <w:bookmarkEnd w:id="0"/>
    </w:p>
    <w:sectPr w:rsidR="00140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39"/>
    <w:rsid w:val="000A47EE"/>
    <w:rsid w:val="00140239"/>
    <w:rsid w:val="001E3D3F"/>
    <w:rsid w:val="002B06D9"/>
    <w:rsid w:val="002F6B13"/>
    <w:rsid w:val="00377BC7"/>
    <w:rsid w:val="005F386D"/>
    <w:rsid w:val="00611F44"/>
    <w:rsid w:val="006D62A3"/>
    <w:rsid w:val="007140B5"/>
    <w:rsid w:val="00755DA4"/>
    <w:rsid w:val="008236D5"/>
    <w:rsid w:val="0087534F"/>
    <w:rsid w:val="009473FB"/>
    <w:rsid w:val="00B44E8A"/>
    <w:rsid w:val="00E01BEC"/>
    <w:rsid w:val="00E97AA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2017-03-23T14:09:00Z</dcterms:created>
  <dcterms:modified xsi:type="dcterms:W3CDTF">2017-03-23T14:09:00Z</dcterms:modified>
</cp:coreProperties>
</file>