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3290A">
      <w:r>
        <w:rPr>
          <w:noProof/>
          <w:lang w:eastAsia="de-DE"/>
        </w:rPr>
        <w:drawing>
          <wp:inline distT="0" distB="0" distL="0" distR="0">
            <wp:extent cx="5760720" cy="1939409"/>
            <wp:effectExtent l="0" t="0" r="0" b="3810"/>
            <wp:docPr id="1" name="Grafik 1" descr="C:\Users\Jürgen\AppData\Local\Microsoft\Windows\Temporary Internet Files\Content.Word\DSCF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0A" w:rsidRDefault="00C3290A"/>
    <w:p w:rsidR="00C3290A" w:rsidRDefault="00C3290A">
      <w:r>
        <w:t>Kirchenbuch Herringen 1744; ARCHION-Bild 102 in „</w:t>
      </w:r>
      <w:r w:rsidR="007D122A">
        <w:t>Beerdigungen</w:t>
      </w:r>
      <w:bookmarkStart w:id="0" w:name="_GoBack"/>
      <w:bookmarkEnd w:id="0"/>
      <w:r>
        <w:t xml:space="preserve"> 1694 – 1765“</w:t>
      </w:r>
    </w:p>
    <w:p w:rsidR="00C3290A" w:rsidRDefault="00C3290A">
      <w:r>
        <w:t>Abschrift:</w:t>
      </w:r>
    </w:p>
    <w:p w:rsidR="00C3290A" w:rsidRDefault="00C3290A">
      <w:r>
        <w:t>„ d. 16. Febr. ist des Küsters Söhnlein Godfried begraben“.</w:t>
      </w:r>
    </w:p>
    <w:sectPr w:rsidR="00C329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0A"/>
    <w:rsid w:val="001E3D3F"/>
    <w:rsid w:val="002F6B13"/>
    <w:rsid w:val="005F386D"/>
    <w:rsid w:val="007D122A"/>
    <w:rsid w:val="00C3290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2015-09-29T10:31:00Z</cp:lastPrinted>
  <dcterms:created xsi:type="dcterms:W3CDTF">2015-09-29T10:29:00Z</dcterms:created>
  <dcterms:modified xsi:type="dcterms:W3CDTF">2015-10-04T16:00:00Z</dcterms:modified>
</cp:coreProperties>
</file>