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F41ED6">
      <w:r>
        <w:rPr>
          <w:noProof/>
          <w:lang w:eastAsia="de-DE"/>
        </w:rPr>
        <w:drawing>
          <wp:inline distT="0" distB="0" distL="0" distR="0">
            <wp:extent cx="5760720" cy="3290511"/>
            <wp:effectExtent l="0" t="0" r="0" b="5715"/>
            <wp:docPr id="1" name="Grafik 1" descr="C:\Users\Jürgen\AppData\Local\Microsoft\Windows\Temporary Internet Files\Content.Word\DSCF2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DSCF27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90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ED6" w:rsidRDefault="00F41ED6"/>
    <w:p w:rsidR="00F41ED6" w:rsidRDefault="00F41ED6">
      <w:r>
        <w:t>Kirchenbuch Flierich 1792; ARCHION-Bild 91 aus „Taufen 1764 – 1808“</w:t>
      </w:r>
    </w:p>
    <w:p w:rsidR="00F41ED6" w:rsidRDefault="00F41ED6">
      <w:r>
        <w:t>Abschrift:</w:t>
      </w:r>
    </w:p>
    <w:p w:rsidR="00F41ED6" w:rsidRDefault="00F41ED6">
      <w:r>
        <w:t>„den 30ten Aug.; Der Eheleuthe Johann Herman Sudhaus Pächtiger des Hauses Mundloh und Sophia Charlotta Henrietta Helmig Eheliches Söhnlein, welches den 25ten ejusdem (eiusdem, desselben, KJK) gebohren und Gisbert Diederich genandt worden; Gevattern sind der hiesige Prediger Gisbert Johann Reinbach (</w:t>
      </w:r>
      <w:proofErr w:type="gramStart"/>
      <w:r>
        <w:t>unleserl.,</w:t>
      </w:r>
      <w:proofErr w:type="gramEnd"/>
      <w:r>
        <w:t xml:space="preserve"> KJK) Caspar Diederich Sudhauss </w:t>
      </w:r>
      <w:r w:rsidR="00035BC4">
        <w:t>und Maria Catharina Helmig Ehefrau des Col. Sudhauss in Bramey“.</w:t>
      </w:r>
      <w:bookmarkStart w:id="0" w:name="_GoBack"/>
      <w:bookmarkEnd w:id="0"/>
    </w:p>
    <w:sectPr w:rsidR="00F41E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ED6"/>
    <w:rsid w:val="00035BC4"/>
    <w:rsid w:val="001E3D3F"/>
    <w:rsid w:val="002F6B13"/>
    <w:rsid w:val="005F386D"/>
    <w:rsid w:val="00F41ED6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1E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1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1E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1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2015-09-10T13:15:00Z</dcterms:created>
  <dcterms:modified xsi:type="dcterms:W3CDTF">2015-09-10T13:30:00Z</dcterms:modified>
</cp:coreProperties>
</file>