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7D42">
      <w:r>
        <w:rPr>
          <w:noProof/>
          <w:lang w:eastAsia="de-DE"/>
        </w:rPr>
        <w:drawing>
          <wp:inline distT="0" distB="0" distL="0" distR="0">
            <wp:extent cx="5760720" cy="93585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92" w:rsidRDefault="00193592"/>
    <w:p w:rsidR="00193592" w:rsidRDefault="00193592">
      <w:bookmarkStart w:id="0" w:name="_GoBack"/>
      <w:r>
        <w:t>Kirchenbuch Heeren 1</w:t>
      </w:r>
      <w:r w:rsidR="00507D42">
        <w:t>696</w:t>
      </w:r>
      <w:r w:rsidR="009238B3">
        <w:t>;</w:t>
      </w:r>
      <w:r>
        <w:t xml:space="preserve"> ARCHION-Bild </w:t>
      </w:r>
      <w:r w:rsidR="00507D42">
        <w:t>1</w:t>
      </w:r>
      <w:r w:rsidR="009238B3">
        <w:t xml:space="preserve">5 </w:t>
      </w:r>
      <w:r>
        <w:t>in „</w:t>
      </w:r>
      <w:r w:rsidR="009238B3">
        <w:t>T</w:t>
      </w:r>
      <w:r w:rsidR="00507D42">
        <w:t>aufen 1683 - 1716</w:t>
      </w:r>
      <w:r>
        <w:t>“</w:t>
      </w:r>
    </w:p>
    <w:p w:rsidR="00193592" w:rsidRDefault="00193592">
      <w:r>
        <w:t>Abschrift:</w:t>
      </w:r>
    </w:p>
    <w:p w:rsidR="00193592" w:rsidRDefault="00193592">
      <w:r>
        <w:t>„</w:t>
      </w:r>
      <w:r w:rsidR="00507D42">
        <w:t>denselbigen dito (21. Februar, KJK) hatt Leifferman auch seine Tochter taufen und nennen laßen Anna Gertrauth“.</w:t>
      </w:r>
      <w:bookmarkEnd w:id="0"/>
    </w:p>
    <w:sectPr w:rsidR="00193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193592"/>
    <w:rsid w:val="001E3D3F"/>
    <w:rsid w:val="002F6B13"/>
    <w:rsid w:val="00507D42"/>
    <w:rsid w:val="005F386D"/>
    <w:rsid w:val="00622048"/>
    <w:rsid w:val="009238B3"/>
    <w:rsid w:val="009473FB"/>
    <w:rsid w:val="00AE4FCC"/>
    <w:rsid w:val="00F8564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2016-03-30T10:37:00Z</dcterms:created>
  <dcterms:modified xsi:type="dcterms:W3CDTF">2016-03-30T10:37:00Z</dcterms:modified>
</cp:coreProperties>
</file>