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542EE">
      <w:r>
        <w:rPr>
          <w:noProof/>
          <w:lang w:eastAsia="de-DE"/>
        </w:rPr>
        <w:drawing>
          <wp:inline distT="0" distB="0" distL="0" distR="0">
            <wp:extent cx="5760720" cy="2211476"/>
            <wp:effectExtent l="0" t="0" r="0" b="0"/>
            <wp:docPr id="1" name="Grafik 1" descr="C:\Users\Jürgen\AppData\Local\Microsoft\Windows\Temporary Internet Files\Content.Word\DSCF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EE" w:rsidRDefault="008542EE"/>
    <w:p w:rsidR="008542EE" w:rsidRDefault="008542EE">
      <w:r>
        <w:t>Kirchenbuch Flierich 1779; ARCHION-Bild 46 in „Taufen 1764 – 1808“</w:t>
      </w:r>
    </w:p>
    <w:p w:rsidR="008542EE" w:rsidRDefault="008542EE">
      <w:r>
        <w:t>Abschrift:</w:t>
      </w:r>
    </w:p>
    <w:p w:rsidR="008542EE" w:rsidRDefault="008542EE">
      <w:r>
        <w:t>„February d. 2ten; ..(unleserl., KJK) Colon: Sudhaus z Bramey Henrich Forwick u. Sophia Gorholt (Gerholt, KJK) Ehl: Söhnlein: Caspar Diedrich gebohren d. 23ten Jan: Taufzeugen 1. Joh. Caspar Col: Gros (Große, KJK) Brauckmann 2. Diedrich Herman Col: Speckenwirth 3. Elisab: Margr. Rauxloh: Ehe</w:t>
      </w:r>
      <w:bookmarkStart w:id="0" w:name="_GoBack"/>
      <w:bookmarkEnd w:id="0"/>
      <w:r>
        <w:t>fr: Holtmann“.</w:t>
      </w:r>
    </w:p>
    <w:sectPr w:rsidR="00854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EE"/>
    <w:rsid w:val="001E3D3F"/>
    <w:rsid w:val="002F6B13"/>
    <w:rsid w:val="005F386D"/>
    <w:rsid w:val="008542E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2015-09-13T14:03:00Z</dcterms:created>
  <dcterms:modified xsi:type="dcterms:W3CDTF">2015-09-13T14:11:00Z</dcterms:modified>
</cp:coreProperties>
</file>