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AF3" w:rsidRDefault="006C7E43">
      <w:r>
        <w:rPr>
          <w:noProof/>
          <w:lang w:eastAsia="de-DE"/>
        </w:rPr>
        <w:drawing>
          <wp:inline distT="0" distB="0" distL="0" distR="0">
            <wp:extent cx="5760720" cy="172395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E43" w:rsidRDefault="006C7E43"/>
    <w:p w:rsidR="00BD6AF3" w:rsidRDefault="00BD6AF3">
      <w:bookmarkStart w:id="0" w:name="_GoBack"/>
      <w:r>
        <w:t>Kirchenbuch Adorf 169</w:t>
      </w:r>
      <w:r w:rsidR="006C7E43">
        <w:t>7</w:t>
      </w:r>
      <w:r>
        <w:t xml:space="preserve">; ARCHION-Bild </w:t>
      </w:r>
      <w:r w:rsidR="006C7E43">
        <w:t>302 i</w:t>
      </w:r>
      <w:r>
        <w:t>n Kirchenbuch 1648 – 1702</w:t>
      </w:r>
    </w:p>
    <w:p w:rsidR="00BD6AF3" w:rsidRDefault="00BD6AF3">
      <w:r>
        <w:t>Abschrift:</w:t>
      </w:r>
    </w:p>
    <w:p w:rsidR="00BD6AF3" w:rsidRDefault="00BD6AF3">
      <w:r>
        <w:t>„D</w:t>
      </w:r>
      <w:r w:rsidR="006C7E43">
        <w:t xml:space="preserve">om. Jubilate (Sonntag Jubilate, 28.04.1697, KJK) </w:t>
      </w:r>
      <w:proofErr w:type="spellStart"/>
      <w:r w:rsidR="006C7E43">
        <w:t>hatt</w:t>
      </w:r>
      <w:proofErr w:type="spellEnd"/>
      <w:r w:rsidR="006C7E43">
        <w:t xml:space="preserve"> Wilhelm </w:t>
      </w:r>
      <w:proofErr w:type="spellStart"/>
      <w:r w:rsidR="006C7E43">
        <w:t>Prölen</w:t>
      </w:r>
      <w:proofErr w:type="spellEnd"/>
      <w:r w:rsidR="006C7E43">
        <w:t xml:space="preserve"> in Adorf ein </w:t>
      </w:r>
      <w:proofErr w:type="spellStart"/>
      <w:r w:rsidR="006C7E43">
        <w:t>Söhnl</w:t>
      </w:r>
      <w:proofErr w:type="spellEnd"/>
      <w:r w:rsidR="006C7E43">
        <w:t xml:space="preserve">. taufen </w:t>
      </w:r>
      <w:proofErr w:type="spellStart"/>
      <w:r w:rsidR="006C7E43">
        <w:t>laßen</w:t>
      </w:r>
      <w:proofErr w:type="spellEnd"/>
      <w:r w:rsidR="006C7E43">
        <w:t xml:space="preserve"> </w:t>
      </w:r>
      <w:proofErr w:type="spellStart"/>
      <w:r w:rsidR="006C7E43">
        <w:t>genandt</w:t>
      </w:r>
      <w:proofErr w:type="spellEnd"/>
      <w:r w:rsidR="006C7E43">
        <w:t xml:space="preserve"> Johan Christoph; Testes (Zeugen, KJK) Christoph Dieterich </w:t>
      </w:r>
      <w:proofErr w:type="spellStart"/>
      <w:r w:rsidR="006C7E43">
        <w:t>metallicus</w:t>
      </w:r>
      <w:proofErr w:type="spellEnd"/>
      <w:r w:rsidR="006C7E43">
        <w:t xml:space="preserve"> („ein Bergmann aus Freyberg“/Meißen, KJK) Jacob </w:t>
      </w:r>
      <w:proofErr w:type="spellStart"/>
      <w:r w:rsidR="006C7E43">
        <w:t>Volbert</w:t>
      </w:r>
      <w:proofErr w:type="spellEnd"/>
      <w:r w:rsidR="006C7E43">
        <w:t xml:space="preserve"> </w:t>
      </w:r>
      <w:proofErr w:type="spellStart"/>
      <w:r w:rsidR="006C7E43">
        <w:t>opilio</w:t>
      </w:r>
      <w:proofErr w:type="spellEnd"/>
      <w:r w:rsidR="006C7E43">
        <w:t xml:space="preserve"> (Burgschäfer in Adorf, KJK) et Anna Maria, Adam </w:t>
      </w:r>
      <w:proofErr w:type="spellStart"/>
      <w:r w:rsidR="006C7E43">
        <w:t>Tonsors</w:t>
      </w:r>
      <w:proofErr w:type="spellEnd"/>
      <w:r w:rsidR="006C7E43">
        <w:t xml:space="preserve"> Tochter“.</w:t>
      </w:r>
      <w:bookmarkEnd w:id="0"/>
    </w:p>
    <w:sectPr w:rsidR="00BD6AF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AF3"/>
    <w:rsid w:val="000E67AF"/>
    <w:rsid w:val="001D7626"/>
    <w:rsid w:val="00206A88"/>
    <w:rsid w:val="006C7E43"/>
    <w:rsid w:val="0082143C"/>
    <w:rsid w:val="00885BA2"/>
    <w:rsid w:val="00BD6AF3"/>
    <w:rsid w:val="00C1716B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6AF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6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6AF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6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2019-03-16T10:38:00Z</dcterms:created>
  <dcterms:modified xsi:type="dcterms:W3CDTF">2019-03-16T10:38:00Z</dcterms:modified>
</cp:coreProperties>
</file>