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0600F">
      <w:r>
        <w:rPr>
          <w:noProof/>
          <w:lang w:eastAsia="de-DE"/>
        </w:rPr>
        <w:drawing>
          <wp:inline distT="0" distB="0" distL="0" distR="0">
            <wp:extent cx="5760720" cy="841024"/>
            <wp:effectExtent l="0" t="0" r="0" b="0"/>
            <wp:docPr id="1" name="Grafik 1" descr="C:\Users\Jürgen\AppData\Local\Microsoft\Windows\INetCache\Content.Word\DSCF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0F" w:rsidRDefault="0090600F"/>
    <w:p w:rsidR="0090600F" w:rsidRDefault="0090600F">
      <w:bookmarkStart w:id="0" w:name="_GoBack"/>
      <w:r>
        <w:t>Kirchenbuch Hennen 1733; ARCHION-Bild 106 in „Beerdigungen 1726 – 1803“</w:t>
      </w:r>
    </w:p>
    <w:p w:rsidR="0090600F" w:rsidRDefault="0090600F">
      <w:r>
        <w:t>Abschrift:</w:t>
      </w:r>
    </w:p>
    <w:p w:rsidR="0090600F" w:rsidRDefault="0090600F">
      <w:r>
        <w:t>„60.); d 15ten ej. (eiusdem, desselben, hier:Januar, KJK) Johannnes Christoffer, Schultzen Sohn zu Ost-Hennen alt 6 Jahr und 7 Monat. Text: 1. Sam: V. 28 „Darum gebe ich ihn dem Herrn wiederum“.</w:t>
      </w:r>
      <w:bookmarkEnd w:id="0"/>
    </w:p>
    <w:sectPr w:rsidR="0090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F"/>
    <w:rsid w:val="001E3D3F"/>
    <w:rsid w:val="002F6B13"/>
    <w:rsid w:val="005F386D"/>
    <w:rsid w:val="006D62A3"/>
    <w:rsid w:val="0090600F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2017-03-03T14:42:00Z</dcterms:created>
  <dcterms:modified xsi:type="dcterms:W3CDTF">2017-03-03T14:47:00Z</dcterms:modified>
</cp:coreProperties>
</file>