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E23EF">
      <w:r>
        <w:rPr>
          <w:noProof/>
          <w:lang w:eastAsia="de-DE"/>
        </w:rPr>
        <w:drawing>
          <wp:inline distT="0" distB="0" distL="0" distR="0">
            <wp:extent cx="5760720" cy="2215679"/>
            <wp:effectExtent l="0" t="0" r="0" b="0"/>
            <wp:docPr id="1" name="Grafik 1" descr="C:\Users\Jürgen\AppData\Local\Microsoft\Windows\Temporary Internet Files\Content.Word\DSCF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EF" w:rsidRDefault="009E23EF"/>
    <w:p w:rsidR="009E23EF" w:rsidRDefault="009E23EF">
      <w:r>
        <w:t>Kirchenbuch Herringen 1770; ARCHION-Bild 17 in „Taufen 1765 – 1809“</w:t>
      </w:r>
    </w:p>
    <w:p w:rsidR="009E23EF" w:rsidRDefault="009E23EF">
      <w:r>
        <w:t>Abschrift:</w:t>
      </w:r>
    </w:p>
    <w:p w:rsidR="009E23EF" w:rsidRDefault="009E23EF">
      <w:r>
        <w:t>„d. 16ten Mertz; Johann Eberhard Forwick Küster hierselbst und Catharina Elisabeth Hackmann ehel. Töchterlein Catharina Wilhelmina so d 9ten Mertz ab. (abends, KJK) 10 Uhr gebohren. Taufzeugen</w:t>
      </w:r>
      <w:bookmarkStart w:id="0" w:name="_GoBack"/>
      <w:bookmarkEnd w:id="0"/>
      <w:r>
        <w:t xml:space="preserve"> …Wilhelmina Forwick aus Heil, Henrich Wilhelm Forwick Organist hierselbst“.</w:t>
      </w:r>
    </w:p>
    <w:sectPr w:rsidR="009E23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EF"/>
    <w:rsid w:val="001E3D3F"/>
    <w:rsid w:val="002F6B13"/>
    <w:rsid w:val="005F386D"/>
    <w:rsid w:val="009E23EF"/>
    <w:rsid w:val="00DD1FB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3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3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2015-09-20T13:42:00Z</dcterms:created>
  <dcterms:modified xsi:type="dcterms:W3CDTF">2015-09-20T13:50:00Z</dcterms:modified>
</cp:coreProperties>
</file>