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6DA1">
      <w:r>
        <w:rPr>
          <w:noProof/>
          <w:lang w:eastAsia="de-DE"/>
        </w:rPr>
        <w:drawing>
          <wp:inline distT="0" distB="0" distL="0" distR="0">
            <wp:extent cx="5760720" cy="1956974"/>
            <wp:effectExtent l="0" t="0" r="0" b="5715"/>
            <wp:docPr id="1" name="Grafik 1" descr="C:\Users\Jürgen\AppData\Local\Microsoft\Windows\INetCache\Content.Word\IMG_20161224_12071739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24_12071739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A1" w:rsidRDefault="00A36DA1"/>
    <w:p w:rsidR="00A36DA1" w:rsidRDefault="00A36DA1">
      <w:r>
        <w:t>Kirchenbuch Ostönnen 1749; ARCHION-Bild 252 in „Taufen 1745 – 1767“</w:t>
      </w:r>
    </w:p>
    <w:p w:rsidR="00A36DA1" w:rsidRDefault="00A36DA1">
      <w:r>
        <w:t>Abschrift:</w:t>
      </w:r>
    </w:p>
    <w:p w:rsidR="00A36DA1" w:rsidRPr="00A36DA1" w:rsidRDefault="00A36DA1" w:rsidP="00A36DA1">
      <w:pPr>
        <w:autoSpaceDE w:val="0"/>
        <w:autoSpaceDN w:val="0"/>
        <w:adjustRightInd w:val="0"/>
        <w:rPr>
          <w:rFonts w:cs="Segoe UI"/>
        </w:rPr>
      </w:pPr>
      <w:r>
        <w:t xml:space="preserve">„d 17ten April L. Blumendähler zu </w:t>
      </w:r>
      <w:r w:rsidRPr="00A36DA1">
        <w:rPr>
          <w:rFonts w:cs="Segoe UI"/>
        </w:rPr>
        <w:t>Köllinghausen eine Tochter get. P. (Taufzeugen, KJK) der junge Wilms von Merlinghausen seine Frau, der Blumendählersche ihre Schwester Elisabeth und Platfauts Sohn Johannes; dicta (genannt, KJK) Anna Maria Elisabeth“.</w:t>
      </w:r>
    </w:p>
    <w:p w:rsidR="00A36DA1" w:rsidRPr="00A36DA1" w:rsidRDefault="00A36DA1">
      <w:bookmarkStart w:id="0" w:name="_GoBack"/>
      <w:bookmarkEnd w:id="0"/>
    </w:p>
    <w:sectPr w:rsidR="00A36DA1" w:rsidRPr="00A36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1"/>
    <w:rsid w:val="001E3D3F"/>
    <w:rsid w:val="002F6B13"/>
    <w:rsid w:val="005F386D"/>
    <w:rsid w:val="006D62A3"/>
    <w:rsid w:val="009473FB"/>
    <w:rsid w:val="00A36DA1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2016-12-24T11:10:00Z</dcterms:created>
  <dcterms:modified xsi:type="dcterms:W3CDTF">2016-12-24T11:17:00Z</dcterms:modified>
</cp:coreProperties>
</file>