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85C69">
      <w:r>
        <w:rPr>
          <w:noProof/>
          <w:lang w:eastAsia="de-DE"/>
        </w:rPr>
        <w:drawing>
          <wp:inline distT="0" distB="0" distL="0" distR="0">
            <wp:extent cx="5760720" cy="3497706"/>
            <wp:effectExtent l="0" t="0" r="0" b="7620"/>
            <wp:docPr id="1" name="Grafik 1" descr="C:\Users\Jürgen\AppData\Local\Microsoft\Windows\Temporary Internet Files\Content.Word\DSCF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69" w:rsidRDefault="00785C69"/>
    <w:p w:rsidR="00785C69" w:rsidRDefault="00785C69">
      <w:bookmarkStart w:id="0" w:name="_GoBack"/>
      <w:r>
        <w:t>Kirchenbuch Herringen 1731; ARCHION-Bild 76 in „Taufen 1694 – 1765“</w:t>
      </w:r>
    </w:p>
    <w:p w:rsidR="00785C69" w:rsidRDefault="00785C69">
      <w:r>
        <w:t>Abschrift:</w:t>
      </w:r>
      <w:r>
        <w:br/>
        <w:t>„Anno 1731 Im October gebohren; d. 14. hat Ghorholtz (Gerholt, KJK) ein Söhnlein Johann Eberhardt genand, taufen lassen“.</w:t>
      </w:r>
      <w:bookmarkEnd w:id="0"/>
    </w:p>
    <w:sectPr w:rsidR="00785C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69"/>
    <w:rsid w:val="001E3D3F"/>
    <w:rsid w:val="002F6B13"/>
    <w:rsid w:val="005F25BA"/>
    <w:rsid w:val="005F386D"/>
    <w:rsid w:val="00785C6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2015-09-19T09:25:00Z</cp:lastPrinted>
  <dcterms:created xsi:type="dcterms:W3CDTF">2015-09-19T09:22:00Z</dcterms:created>
  <dcterms:modified xsi:type="dcterms:W3CDTF">2015-10-06T13:16:00Z</dcterms:modified>
</cp:coreProperties>
</file>