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523A54">
      <w:r>
        <w:rPr>
          <w:noProof/>
          <w:lang w:eastAsia="de-DE"/>
        </w:rPr>
        <w:drawing>
          <wp:inline distT="0" distB="0" distL="0" distR="0">
            <wp:extent cx="5132070" cy="6026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2070" cy="602615"/>
                    </a:xfrm>
                    <a:prstGeom prst="rect">
                      <a:avLst/>
                    </a:prstGeom>
                    <a:noFill/>
                    <a:ln>
                      <a:noFill/>
                    </a:ln>
                  </pic:spPr>
                </pic:pic>
              </a:graphicData>
            </a:graphic>
          </wp:inline>
        </w:drawing>
      </w:r>
    </w:p>
    <w:p w:rsidR="00523A54" w:rsidRDefault="00523A54"/>
    <w:p w:rsidR="00523A54" w:rsidRDefault="00523A54">
      <w:r>
        <w:rPr>
          <w:noProof/>
          <w:lang w:eastAsia="de-DE"/>
        </w:rPr>
        <w:drawing>
          <wp:inline distT="0" distB="0" distL="0" distR="0">
            <wp:extent cx="5760720" cy="6754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75410"/>
                    </a:xfrm>
                    <a:prstGeom prst="rect">
                      <a:avLst/>
                    </a:prstGeom>
                    <a:noFill/>
                    <a:ln>
                      <a:noFill/>
                    </a:ln>
                  </pic:spPr>
                </pic:pic>
              </a:graphicData>
            </a:graphic>
          </wp:inline>
        </w:drawing>
      </w:r>
    </w:p>
    <w:p w:rsidR="00523A54" w:rsidRDefault="00523A54"/>
    <w:p w:rsidR="00523A54" w:rsidRDefault="00523A54">
      <w:r>
        <w:t>Kirchenbuch Berge 1782; ARCHION-Bild 21 in „Beerdigungen 1765 – 1897“</w:t>
      </w:r>
    </w:p>
    <w:p w:rsidR="00523A54" w:rsidRDefault="00523A54">
      <w:r>
        <w:t>Abschrift:</w:t>
      </w:r>
    </w:p>
    <w:p w:rsidR="00523A54" w:rsidRDefault="00523A54">
      <w:r>
        <w:t xml:space="preserve">„Der Bauer Johann Blüggel sen. ist gestorben d. 29. May (vor)mittags um 10 Uhr am Bruch u. Stein Schaden und begraben d. 31 huj. (huius, dieses, KJK) seines Alters 82 Jahr 2 Mon 13 Tage. Leichentext von Offenb. 7, 13 u. 17; Todesursache: Bruch und Steinschaden, </w:t>
      </w:r>
      <w:r w:rsidR="0074167E">
        <w:t>Todes</w:t>
      </w:r>
      <w:bookmarkStart w:id="0" w:name="_GoBack"/>
      <w:bookmarkEnd w:id="0"/>
      <w:r>
        <w:t>datum: d. 29 May; Altersgruppe: 80 – 85“.</w:t>
      </w:r>
    </w:p>
    <w:sectPr w:rsidR="00523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54"/>
    <w:rsid w:val="001E3D3F"/>
    <w:rsid w:val="002F6B13"/>
    <w:rsid w:val="00303F43"/>
    <w:rsid w:val="00523A54"/>
    <w:rsid w:val="005F386D"/>
    <w:rsid w:val="006D62A3"/>
    <w:rsid w:val="0074167E"/>
    <w:rsid w:val="009473FB"/>
    <w:rsid w:val="00B44E8A"/>
    <w:rsid w:val="00ED394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23A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23A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2016-07-03T10:07:00Z</cp:lastPrinted>
  <dcterms:created xsi:type="dcterms:W3CDTF">2016-07-03T10:13:00Z</dcterms:created>
  <dcterms:modified xsi:type="dcterms:W3CDTF">2016-07-03T10:13:00Z</dcterms:modified>
</cp:coreProperties>
</file>