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BD780C">
      <w:r>
        <w:rPr>
          <w:noProof/>
          <w:lang w:eastAsia="de-DE"/>
        </w:rPr>
        <w:drawing>
          <wp:inline distT="0" distB="0" distL="0" distR="0">
            <wp:extent cx="5760720" cy="1442314"/>
            <wp:effectExtent l="0" t="0" r="0" b="5715"/>
            <wp:docPr id="3" name="Grafik 3" descr="C:\Users\Jürgen\AppData\Local\Microsoft\Windows\INetCache\Content.Word\DSCF3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ürgen\AppData\Local\Microsoft\Windows\INetCache\Content.Word\DSCF33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42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80C" w:rsidRDefault="00BD780C"/>
    <w:p w:rsidR="00BD780C" w:rsidRDefault="00BD780C">
      <w:r>
        <w:rPr>
          <w:noProof/>
          <w:lang w:eastAsia="de-DE"/>
        </w:rPr>
        <w:drawing>
          <wp:inline distT="0" distB="0" distL="0" distR="0">
            <wp:extent cx="5760720" cy="1165019"/>
            <wp:effectExtent l="0" t="0" r="0" b="0"/>
            <wp:docPr id="2" name="Grafik 2" descr="C:\Users\Jürgen\AppData\Local\Microsoft\Windows\INetCache\Content.Word\DSCF3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ürgen\AppData\Local\Microsoft\Windows\INetCache\Content.Word\DSCF33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65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80C" w:rsidRDefault="00BD780C"/>
    <w:p w:rsidR="00BD780C" w:rsidRDefault="00BD780C">
      <w:bookmarkStart w:id="0" w:name="_GoBack"/>
      <w:r>
        <w:t>Kirchenbuch Berge 1786; ARCHION-Bild 30 in „Taufen 1765 – 1865“</w:t>
      </w:r>
    </w:p>
    <w:p w:rsidR="00BD780C" w:rsidRDefault="00BD780C">
      <w:r>
        <w:t>Abschrift:</w:t>
      </w:r>
    </w:p>
    <w:p w:rsidR="00BD780C" w:rsidRDefault="00BD780C">
      <w:r>
        <w:t>„Dem Colon Isenbeck geboren Blüggel ist von seiner Ehefr. geborene Erlkamp den 16ten Martii ein Knäbl: gebohren welches hierauf d. 23ten ejusdem (eiusdem, desselben, KJK) getauft und den Nahmen Johann Henrich Wilhelm Leonhard erhalten. Gevattern waren 1. Joh: Henr. Grotebaucks Col in Berge (im „Kataster…“ von 1705 Grote Bochus geschrieben, KJK), 2) Leonhard Wilhelm Erlkamp Baumeister (d.i. landw. Vorarbeiter, Altknecht, KJK) zu Freiske</w:t>
      </w:r>
      <w:r w:rsidR="00B752E7">
        <w:t xml:space="preserve"> beym Rüter, 3) Anna Sybila Bussmannen geborene Kortemann zu Berge Bäuerin“.</w:t>
      </w:r>
      <w:bookmarkEnd w:id="0"/>
    </w:p>
    <w:sectPr w:rsidR="00BD780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80C"/>
    <w:rsid w:val="001E3D3F"/>
    <w:rsid w:val="002F6B13"/>
    <w:rsid w:val="005F386D"/>
    <w:rsid w:val="006D62A3"/>
    <w:rsid w:val="009473FB"/>
    <w:rsid w:val="00B44E8A"/>
    <w:rsid w:val="00B752E7"/>
    <w:rsid w:val="00BD780C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78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78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78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78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2017-01-17T15:59:00Z</dcterms:created>
  <dcterms:modified xsi:type="dcterms:W3CDTF">2017-01-17T16:13:00Z</dcterms:modified>
</cp:coreProperties>
</file>