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15DE6">
      <w:r>
        <w:rPr>
          <w:noProof/>
          <w:lang w:eastAsia="de-DE"/>
        </w:rPr>
        <w:drawing>
          <wp:inline distT="0" distB="0" distL="0" distR="0">
            <wp:extent cx="5760720" cy="680620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DE6" w:rsidRDefault="00415DE6"/>
    <w:p w:rsidR="00415DE6" w:rsidRDefault="00415DE6">
      <w:bookmarkStart w:id="0" w:name="_GoBack"/>
      <w:r>
        <w:t>Kirchenbuch Heeren 1739; ARCHION-Bild 58 in „Taufen 1716 – 1771“</w:t>
      </w:r>
    </w:p>
    <w:p w:rsidR="00415DE6" w:rsidRDefault="00415DE6">
      <w:r>
        <w:t>Abschrift:</w:t>
      </w:r>
    </w:p>
    <w:p w:rsidR="00415DE6" w:rsidRDefault="00415DE6">
      <w:r>
        <w:t>„d. 4. Febr. Leifferman ein Töchterlein taufen und nennen laßen Anna Catharina Elisabeth“.</w:t>
      </w:r>
      <w:bookmarkEnd w:id="0"/>
    </w:p>
    <w:sectPr w:rsidR="00415D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E6"/>
    <w:rsid w:val="001E3D3F"/>
    <w:rsid w:val="002F6B13"/>
    <w:rsid w:val="00415DE6"/>
    <w:rsid w:val="005F386D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D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D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2016-04-05T13:15:00Z</dcterms:created>
  <dcterms:modified xsi:type="dcterms:W3CDTF">2016-04-05T13:19:00Z</dcterms:modified>
</cp:coreProperties>
</file>