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D5741">
      <w:r>
        <w:rPr>
          <w:noProof/>
          <w:lang w:eastAsia="de-DE"/>
        </w:rPr>
        <w:drawing>
          <wp:inline distT="0" distB="0" distL="0" distR="0">
            <wp:extent cx="5760720" cy="2876718"/>
            <wp:effectExtent l="0" t="0" r="0" b="0"/>
            <wp:docPr id="1" name="Grafik 1" descr="C:\Users\Jürgen\AppData\Local\Microsoft\Windows\Temporary Internet Files\Content.Word\DSCF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BD" w:rsidRDefault="005964BD" w:rsidP="005964BD"/>
    <w:p w:rsidR="005964BD" w:rsidRDefault="005964BD" w:rsidP="005964BD">
      <w:r>
        <w:t>Kirchenbuch Flierich 1789; ARCHION-Bild 77 in „Taufen 1764 – 1808“</w:t>
      </w:r>
    </w:p>
    <w:p w:rsidR="005964BD" w:rsidRDefault="005964BD" w:rsidP="005964BD"/>
    <w:p w:rsidR="005964BD" w:rsidRDefault="005964BD" w:rsidP="005964BD">
      <w:r>
        <w:t>Abschrift:</w:t>
      </w:r>
    </w:p>
    <w:p w:rsidR="005964BD" w:rsidRDefault="005964BD" w:rsidP="005964BD">
      <w:r>
        <w:t xml:space="preserve">„ den 14ten Aprill; Der Eheleute Johann Henrich (I., Forwick, gt. </w:t>
      </w:r>
      <w:proofErr w:type="gramStart"/>
      <w:r w:rsidRPr="004D5741">
        <w:rPr>
          <w:lang w:val="en-US"/>
        </w:rPr>
        <w:t xml:space="preserve">S., KJK) </w:t>
      </w:r>
      <w:proofErr w:type="spellStart"/>
      <w:r w:rsidRPr="004D5741">
        <w:rPr>
          <w:lang w:val="en-US"/>
        </w:rPr>
        <w:t>Sudhauss</w:t>
      </w:r>
      <w:proofErr w:type="spellEnd"/>
      <w:r w:rsidRPr="004D5741">
        <w:rPr>
          <w:lang w:val="en-US"/>
        </w:rPr>
        <w:t xml:space="preserve"> Col. in </w:t>
      </w:r>
      <w:proofErr w:type="spellStart"/>
      <w:r w:rsidRPr="004D5741">
        <w:rPr>
          <w:lang w:val="en-US"/>
        </w:rPr>
        <w:t>Bramey</w:t>
      </w:r>
      <w:proofErr w:type="spellEnd"/>
      <w:r w:rsidRPr="004D5741">
        <w:rPr>
          <w:lang w:val="en-US"/>
        </w:rPr>
        <w:t xml:space="preserve"> und Maria Catharina </w:t>
      </w:r>
      <w:proofErr w:type="spellStart"/>
      <w:r w:rsidRPr="004D5741">
        <w:rPr>
          <w:lang w:val="en-US"/>
        </w:rPr>
        <w:t>Helmig</w:t>
      </w:r>
      <w:proofErr w:type="spellEnd"/>
      <w:r w:rsidRPr="004D5741">
        <w:rPr>
          <w:lang w:val="en-US"/>
        </w:rPr>
        <w:t xml:space="preserve"> </w:t>
      </w:r>
      <w:proofErr w:type="spellStart"/>
      <w:r w:rsidRPr="004D5741">
        <w:rPr>
          <w:lang w:val="en-US"/>
        </w:rPr>
        <w:t>Ehel</w:t>
      </w:r>
      <w:proofErr w:type="spellEnd"/>
      <w:r w:rsidRPr="004D5741">
        <w:rPr>
          <w:lang w:val="en-US"/>
        </w:rPr>
        <w:t>.</w:t>
      </w:r>
      <w:proofErr w:type="gramEnd"/>
      <w:r w:rsidRPr="004D5741">
        <w:rPr>
          <w:lang w:val="en-US"/>
        </w:rPr>
        <w:t xml:space="preserve"> </w:t>
      </w:r>
      <w:proofErr w:type="gramStart"/>
      <w:r>
        <w:t>Töchterlein ,</w:t>
      </w:r>
      <w:proofErr w:type="gramEnd"/>
      <w:r>
        <w:t xml:space="preserve"> welches d. 5ten ejusdem (eiusdem, desselben, KJK) gebohren und den Nahmen Friderica Clara Catharina erhalten.--- Gevattern sind Anna Sophia Catharina Witwe Helmig aus Ostheeren, Anna Clara Ehefrau Schultze Bramey,und Thomas Friedrich Schultz Rentmeister auf dem adlichen Hauß Heyde“.</w:t>
      </w:r>
    </w:p>
    <w:p w:rsidR="004D5741" w:rsidRDefault="004D5741" w:rsidP="005964BD">
      <w:bookmarkStart w:id="0" w:name="_GoBack"/>
      <w:bookmarkEnd w:id="0"/>
    </w:p>
    <w:sectPr w:rsidR="004D5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41"/>
    <w:rsid w:val="0009486E"/>
    <w:rsid w:val="001E3D3F"/>
    <w:rsid w:val="002F6B13"/>
    <w:rsid w:val="00396084"/>
    <w:rsid w:val="004A19F7"/>
    <w:rsid w:val="004D5741"/>
    <w:rsid w:val="005964BD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2015-09-17T15:34:00Z</cp:lastPrinted>
  <dcterms:created xsi:type="dcterms:W3CDTF">2015-09-17T15:48:00Z</dcterms:created>
  <dcterms:modified xsi:type="dcterms:W3CDTF">2015-09-17T15:48:00Z</dcterms:modified>
</cp:coreProperties>
</file>