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56937">
      <w:r>
        <w:rPr>
          <w:noProof/>
          <w:lang w:eastAsia="de-DE"/>
        </w:rPr>
        <w:drawing>
          <wp:inline distT="0" distB="0" distL="0" distR="0">
            <wp:extent cx="5760720" cy="1292839"/>
            <wp:effectExtent l="0" t="0" r="0" b="3175"/>
            <wp:docPr id="1" name="Grafik 1" descr="C:\Users\Jürgen\AppData\Local\Microsoft\Windows\Temporary Internet Files\Content.Word\IMG_20160207_151206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07_1512067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37" w:rsidRDefault="00F56937"/>
    <w:p w:rsidR="00F56937" w:rsidRDefault="00F56937">
      <w:r>
        <w:rPr>
          <w:noProof/>
          <w:lang w:eastAsia="de-DE"/>
        </w:rPr>
        <w:drawing>
          <wp:inline distT="0" distB="0" distL="0" distR="0">
            <wp:extent cx="5760720" cy="1331110"/>
            <wp:effectExtent l="0" t="0" r="0" b="2540"/>
            <wp:docPr id="2" name="Grafik 2" descr="C:\Users\Jürgen\AppData\Local\Microsoft\Windows\Temporary Internet Files\Content.Word\IMG_20160207_151224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07_1512249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37" w:rsidRDefault="00F56937"/>
    <w:p w:rsidR="00F56937" w:rsidRDefault="00F56937">
      <w:bookmarkStart w:id="0" w:name="_GoBack"/>
      <w:r>
        <w:t>Kirchenbuch Herringen 1834; ARCHION-Bild 84 in „Taufen 1825 – 1851“</w:t>
      </w:r>
    </w:p>
    <w:p w:rsidR="00F56937" w:rsidRDefault="00F56937">
      <w:r>
        <w:t>Abschrift:</w:t>
      </w:r>
    </w:p>
    <w:p w:rsidR="00F56937" w:rsidRDefault="00F56937">
      <w:r>
        <w:t xml:space="preserve">„Wilhelmina Charlotte Friederica;…; Dec. 21. morgens 10 (Uhr KJK); ehelich; Vater: Carl Christian Tünnemann Baumeister (d.i. landwirtsch. Vorarbeiter, KJK) bey der Wittwe Middendorf; Mutter: Sophia Clothmann, Ort: </w:t>
      </w:r>
      <w:r w:rsidR="00BB65B2">
        <w:t>W</w:t>
      </w:r>
      <w:r>
        <w:t xml:space="preserve">iescherhöfen; Taufdatum: am 31. December; </w:t>
      </w:r>
      <w:r w:rsidR="00BB65B2">
        <w:t xml:space="preserve">N.N., </w:t>
      </w:r>
      <w:r>
        <w:t xml:space="preserve">Name des Pfarrers; Taufort: Pastorath; Taufzeugen: Johann Wilhelm Schulz Sehlmig Col. (Schulze-Selmig, KJK), Johan Wilh. Tünnemann </w:t>
      </w:r>
      <w:r w:rsidR="00BB65B2">
        <w:t>des Vaters Bruder, Charlotte Clothman der Mutter Schwester, Lisetta Friderica Neidick Ehefrau Groenewisch“.</w:t>
      </w:r>
      <w:bookmarkEnd w:id="0"/>
    </w:p>
    <w:sectPr w:rsidR="00F569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37"/>
    <w:rsid w:val="001E3D3F"/>
    <w:rsid w:val="002F6B13"/>
    <w:rsid w:val="005F386D"/>
    <w:rsid w:val="009473FB"/>
    <w:rsid w:val="00BB65B2"/>
    <w:rsid w:val="00F5693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9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9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2016-02-07T14:16:00Z</dcterms:created>
  <dcterms:modified xsi:type="dcterms:W3CDTF">2016-02-07T14:32:00Z</dcterms:modified>
</cp:coreProperties>
</file>