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235" w:rsidRDefault="002B2CDD">
      <w:r>
        <w:rPr>
          <w:noProof/>
          <w:lang w:eastAsia="de-DE"/>
        </w:rPr>
        <w:drawing>
          <wp:inline distT="0" distB="0" distL="0" distR="0">
            <wp:extent cx="5760720" cy="162045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2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CDD" w:rsidRDefault="002B2CDD"/>
    <w:p w:rsidR="002B2CDD" w:rsidRDefault="002B2CDD">
      <w:r>
        <w:t>Kirchenbuch Adorf 1716; ARCHION-Bild 674 in Kirchenbuch 1703 – 1739</w:t>
      </w:r>
    </w:p>
    <w:p w:rsidR="002B2CDD" w:rsidRDefault="002B2CDD">
      <w:r>
        <w:t>Abschrift:</w:t>
      </w:r>
    </w:p>
    <w:p w:rsidR="002B2CDD" w:rsidRDefault="002B2CDD">
      <w:r>
        <w:t xml:space="preserve">„2; den 7. Jan: ist der </w:t>
      </w:r>
      <w:proofErr w:type="spellStart"/>
      <w:r>
        <w:t>Wohlehrenveste</w:t>
      </w:r>
      <w:proofErr w:type="spellEnd"/>
      <w:r>
        <w:t xml:space="preserve"> und Vorachtbare Herr Christian Leonhardt 54 Jahr gewesener Hochfürst= und </w:t>
      </w:r>
      <w:proofErr w:type="spellStart"/>
      <w:r>
        <w:t>Gräfl</w:t>
      </w:r>
      <w:proofErr w:type="spellEnd"/>
      <w:r>
        <w:t>: Bergschreiber in Adorf nach ausgestandener Schwachheit in dem Herrn se(e)</w:t>
      </w:r>
      <w:proofErr w:type="spellStart"/>
      <w:r>
        <w:t>lig</w:t>
      </w:r>
      <w:proofErr w:type="spellEnd"/>
      <w:r>
        <w:t xml:space="preserve"> entschlafen und </w:t>
      </w:r>
      <w:proofErr w:type="spellStart"/>
      <w:r>
        <w:t>nachgehends</w:t>
      </w:r>
      <w:proofErr w:type="spellEnd"/>
      <w:r>
        <w:t xml:space="preserve"> den 9 Jan: </w:t>
      </w:r>
      <w:proofErr w:type="spellStart"/>
      <w:r w:rsidR="002A1C4F">
        <w:t>rühmlichst</w:t>
      </w:r>
      <w:proofErr w:type="spellEnd"/>
      <w:r w:rsidR="002A1C4F">
        <w:t xml:space="preserve"> </w:t>
      </w:r>
      <w:bookmarkStart w:id="0" w:name="_GoBack"/>
      <w:bookmarkEnd w:id="0"/>
      <w:r>
        <w:t>zur Erden bestattet worden, seines Alters 78 Jahr“.</w:t>
      </w:r>
    </w:p>
    <w:sectPr w:rsidR="002B2CD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CDD"/>
    <w:rsid w:val="000E67AF"/>
    <w:rsid w:val="001D7626"/>
    <w:rsid w:val="00206A88"/>
    <w:rsid w:val="002A1C4F"/>
    <w:rsid w:val="002B2CDD"/>
    <w:rsid w:val="0082143C"/>
    <w:rsid w:val="00C90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206A88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B2CD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B2C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206A88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B2CD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B2C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52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2019-04-24T13:03:00Z</dcterms:created>
  <dcterms:modified xsi:type="dcterms:W3CDTF">2019-04-25T09:11:00Z</dcterms:modified>
</cp:coreProperties>
</file>