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DA" w:rsidRDefault="002735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694836"/>
            <wp:effectExtent l="0" t="0" r="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07" w:rsidRDefault="00B54C07">
      <w:pPr>
        <w:rPr>
          <w:rFonts w:ascii="Verdana" w:hAnsi="Verdana"/>
          <w:sz w:val="20"/>
          <w:szCs w:val="20"/>
        </w:rPr>
      </w:pPr>
    </w:p>
    <w:p w:rsidR="00B54C07" w:rsidRDefault="002735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2339811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07" w:rsidRDefault="00B54C07">
      <w:pPr>
        <w:rPr>
          <w:rFonts w:ascii="Verdana" w:hAnsi="Verdana"/>
          <w:sz w:val="20"/>
          <w:szCs w:val="20"/>
        </w:rPr>
      </w:pPr>
    </w:p>
    <w:p w:rsidR="00B54C07" w:rsidRDefault="00B54C07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Bochum 188</w:t>
      </w:r>
      <w:r w:rsidR="0027354A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; ARCHION-Bild </w:t>
      </w:r>
      <w:r w:rsidR="0027354A">
        <w:rPr>
          <w:rFonts w:ascii="Verdana" w:hAnsi="Verdana"/>
          <w:sz w:val="20"/>
          <w:szCs w:val="20"/>
        </w:rPr>
        <w:t>197</w:t>
      </w:r>
      <w:r>
        <w:rPr>
          <w:rFonts w:ascii="Verdana" w:hAnsi="Verdana"/>
          <w:sz w:val="20"/>
          <w:szCs w:val="20"/>
        </w:rPr>
        <w:t xml:space="preserve"> in „Taufen 188</w:t>
      </w:r>
      <w:r w:rsidR="00C6218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– 18</w:t>
      </w:r>
      <w:r w:rsidR="00C62189">
        <w:rPr>
          <w:rFonts w:ascii="Verdana" w:hAnsi="Verdana"/>
          <w:sz w:val="20"/>
          <w:szCs w:val="20"/>
        </w:rPr>
        <w:t>85</w:t>
      </w:r>
      <w:r>
        <w:rPr>
          <w:rFonts w:ascii="Verdana" w:hAnsi="Verdana"/>
          <w:sz w:val="20"/>
          <w:szCs w:val="20"/>
        </w:rPr>
        <w:t>“</w:t>
      </w:r>
    </w:p>
    <w:p w:rsidR="00B54C07" w:rsidRDefault="00B54C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B54C07" w:rsidRPr="00B54C07" w:rsidRDefault="00B54C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27354A">
        <w:rPr>
          <w:rFonts w:ascii="Verdana" w:hAnsi="Verdana"/>
          <w:sz w:val="20"/>
          <w:szCs w:val="20"/>
        </w:rPr>
        <w:t>265</w:t>
      </w:r>
      <w:r w:rsidR="00C62189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Hofstede; Löchelt</w:t>
      </w:r>
      <w:r w:rsidR="00C6218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27354A">
        <w:rPr>
          <w:rFonts w:ascii="Verdana" w:hAnsi="Verdana"/>
          <w:sz w:val="20"/>
          <w:szCs w:val="20"/>
        </w:rPr>
        <w:t>Maria Anna; Schmied Friedrich Löchelt und Friederike Stöcker; 20. Juni; 13. Juli (Pfarrer:) Poensgen; Maria Gödde, Anna Löchelt, Florenz Brendel“.</w:t>
      </w:r>
      <w:bookmarkEnd w:id="0"/>
    </w:p>
    <w:sectPr w:rsidR="00B54C07" w:rsidRPr="00B54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07"/>
    <w:rsid w:val="000757AF"/>
    <w:rsid w:val="00087ADB"/>
    <w:rsid w:val="000E5027"/>
    <w:rsid w:val="00116125"/>
    <w:rsid w:val="0027354A"/>
    <w:rsid w:val="00857BC9"/>
    <w:rsid w:val="00B54C07"/>
    <w:rsid w:val="00C62189"/>
    <w:rsid w:val="00C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C0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4C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4C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4C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4C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4C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4C0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4C0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4C0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4C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4C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4C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4C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4C0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4C0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4C0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4C0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4C0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4C0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B54C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54C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54C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4C0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54C07"/>
    <w:rPr>
      <w:b/>
      <w:bCs/>
    </w:rPr>
  </w:style>
  <w:style w:type="character" w:styleId="Hervorhebung">
    <w:name w:val="Emphasis"/>
    <w:basedOn w:val="Absatz-Standardschriftart"/>
    <w:uiPriority w:val="20"/>
    <w:qFormat/>
    <w:rsid w:val="00B54C0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B54C07"/>
    <w:rPr>
      <w:szCs w:val="32"/>
    </w:rPr>
  </w:style>
  <w:style w:type="paragraph" w:styleId="Listenabsatz">
    <w:name w:val="List Paragraph"/>
    <w:basedOn w:val="Standard"/>
    <w:uiPriority w:val="34"/>
    <w:qFormat/>
    <w:rsid w:val="00B54C0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54C0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B54C0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54C07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54C07"/>
    <w:rPr>
      <w:b/>
      <w:i/>
      <w:sz w:val="24"/>
    </w:rPr>
  </w:style>
  <w:style w:type="character" w:styleId="SchwacheHervorhebung">
    <w:name w:val="Subtle Emphasis"/>
    <w:uiPriority w:val="19"/>
    <w:qFormat/>
    <w:rsid w:val="00B54C0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54C0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B54C0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54C0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B54C0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54C0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C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C0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4C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4C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4C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4C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4C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4C0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4C0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4C0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4C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4C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4C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4C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4C0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4C0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4C0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4C0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4C0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4C0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B54C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54C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54C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4C0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54C07"/>
    <w:rPr>
      <w:b/>
      <w:bCs/>
    </w:rPr>
  </w:style>
  <w:style w:type="character" w:styleId="Hervorhebung">
    <w:name w:val="Emphasis"/>
    <w:basedOn w:val="Absatz-Standardschriftart"/>
    <w:uiPriority w:val="20"/>
    <w:qFormat/>
    <w:rsid w:val="00B54C0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B54C07"/>
    <w:rPr>
      <w:szCs w:val="32"/>
    </w:rPr>
  </w:style>
  <w:style w:type="paragraph" w:styleId="Listenabsatz">
    <w:name w:val="List Paragraph"/>
    <w:basedOn w:val="Standard"/>
    <w:uiPriority w:val="34"/>
    <w:qFormat/>
    <w:rsid w:val="00B54C0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54C0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B54C0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54C07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54C07"/>
    <w:rPr>
      <w:b/>
      <w:i/>
      <w:sz w:val="24"/>
    </w:rPr>
  </w:style>
  <w:style w:type="character" w:styleId="SchwacheHervorhebung">
    <w:name w:val="Subtle Emphasis"/>
    <w:uiPriority w:val="19"/>
    <w:qFormat/>
    <w:rsid w:val="00B54C0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54C0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B54C0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54C0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B54C0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54C0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C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2017-10-21T15:44:00Z</dcterms:created>
  <dcterms:modified xsi:type="dcterms:W3CDTF">2017-10-21T15:44:00Z</dcterms:modified>
</cp:coreProperties>
</file>