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63150">
      <w:r>
        <w:rPr>
          <w:noProof/>
          <w:lang w:eastAsia="de-DE"/>
        </w:rPr>
        <w:drawing>
          <wp:inline distT="0" distB="0" distL="0" distR="0">
            <wp:extent cx="5940425" cy="1040471"/>
            <wp:effectExtent l="0" t="0" r="317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50" w:rsidRDefault="00463150"/>
    <w:p w:rsidR="00463150" w:rsidRDefault="00463150">
      <w:r>
        <w:rPr>
          <w:noProof/>
          <w:lang w:eastAsia="de-DE"/>
        </w:rPr>
        <w:drawing>
          <wp:inline distT="0" distB="0" distL="0" distR="0">
            <wp:extent cx="5940425" cy="73221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50" w:rsidRDefault="00463150"/>
    <w:p w:rsidR="00463150" w:rsidRDefault="00463150">
      <w:bookmarkStart w:id="0" w:name="_GoBack"/>
      <w:r>
        <w:t>Kirchenbuch Unna 1832; ARCHION-Bild 111 in „Beerdigungen 1822 – 1846“</w:t>
      </w:r>
    </w:p>
    <w:p w:rsidR="00463150" w:rsidRDefault="00463150">
      <w:r>
        <w:t>Abschrift:</w:t>
      </w:r>
    </w:p>
    <w:p w:rsidR="00463150" w:rsidRDefault="00463150">
      <w:r>
        <w:t>„Ludwig Lehrmann v. Unna; Stand: Schuhmacher; Alter: 28 Jahre 4 Monate 24 Tage; hinterläßt: eine Frau und ein dreijähriges Kind; Sterbedatum: 24. (Dezember, KJK) mittags 12; Todesursache: Auszehrung; ärztliche Hilfe: ja; Beerdigungsdatum: siebenund-zwanzigsten“.</w:t>
      </w:r>
      <w:bookmarkEnd w:id="0"/>
    </w:p>
    <w:sectPr w:rsidR="00463150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50"/>
    <w:rsid w:val="00100809"/>
    <w:rsid w:val="001E3D3F"/>
    <w:rsid w:val="002F6B13"/>
    <w:rsid w:val="00463150"/>
    <w:rsid w:val="005F386D"/>
    <w:rsid w:val="006D62A3"/>
    <w:rsid w:val="00721BF0"/>
    <w:rsid w:val="009473FB"/>
    <w:rsid w:val="00AC165A"/>
    <w:rsid w:val="00AF4D9C"/>
    <w:rsid w:val="00B44E8A"/>
    <w:rsid w:val="00CF41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2017-06-25T08:31:00Z</dcterms:created>
  <dcterms:modified xsi:type="dcterms:W3CDTF">2017-06-25T08:38:00Z</dcterms:modified>
</cp:coreProperties>
</file>