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C2" w:rsidRDefault="00BB00AE" w:rsidP="00C4066D">
      <w:r>
        <w:rPr>
          <w:noProof/>
          <w:lang w:eastAsia="de-DE"/>
        </w:rPr>
        <w:drawing>
          <wp:inline distT="0" distB="0" distL="0" distR="0">
            <wp:extent cx="5760720" cy="1865475"/>
            <wp:effectExtent l="0" t="0" r="0" b="1905"/>
            <wp:docPr id="7" name="Grafik 7" descr="C:\Users\Jürgen\AppData\Local\Microsoft\Windows\Temporary Internet Files\Content.Word\DSCF2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ürgen\AppData\Local\Microsoft\Windows\Temporary Internet Files\Content.Word\DSCF28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0AE" w:rsidRDefault="00BB00AE" w:rsidP="00C4066D"/>
    <w:p w:rsidR="00BB00AE" w:rsidRDefault="00BB00AE" w:rsidP="00C4066D">
      <w:r>
        <w:rPr>
          <w:noProof/>
          <w:lang w:eastAsia="de-DE"/>
        </w:rPr>
        <w:drawing>
          <wp:inline distT="0" distB="0" distL="0" distR="0">
            <wp:extent cx="5760720" cy="1957315"/>
            <wp:effectExtent l="0" t="0" r="0" b="5080"/>
            <wp:docPr id="8" name="Grafik 8" descr="C:\Users\Jürgen\AppData\Local\Microsoft\Windows\Temporary Internet Files\Content.Word\DSCF2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ürgen\AppData\Local\Microsoft\Windows\Temporary Internet Files\Content.Word\DSCF28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0AE" w:rsidRDefault="00BB00AE" w:rsidP="00C4066D"/>
    <w:p w:rsidR="00BB00AE" w:rsidRDefault="00BB00AE" w:rsidP="00C4066D">
      <w:bookmarkStart w:id="0" w:name="_GoBack"/>
      <w:r>
        <w:t>Kirchenbuch Heeren 1884; ARCHION-Bild 151 in „Taufen 1854 – 1896“</w:t>
      </w:r>
    </w:p>
    <w:p w:rsidR="00BB00AE" w:rsidRDefault="00BB00AE" w:rsidP="00C4066D">
      <w:r>
        <w:t>Abschrift:</w:t>
      </w:r>
    </w:p>
    <w:p w:rsidR="00BB00AE" w:rsidRPr="007D4FC2" w:rsidRDefault="00BB00AE" w:rsidP="00C4066D">
      <w:r>
        <w:t>„…; Caroline;</w:t>
      </w:r>
      <w:r w:rsidR="002B7767">
        <w:t xml:space="preserve"> geboren am 17. Januar morgens 4 ½ Uhr; ehelich; Vater Colon Wilhelm Clothmann; Mutter: Wilhelmine Leiffermann; Ostheeren, getauft am 14. Februar; Pfarrer: Stapenhorst; Taufzeugen: 1. Ehefrau Caroline Clothmann, Ostheeren (geb. Bürger, KJK), 2. Ehefrau Wilhelmine Leiffermann, Werve; </w:t>
      </w:r>
      <w:r w:rsidR="004E03BD">
        <w:t>g</w:t>
      </w:r>
      <w:r w:rsidR="002B7767">
        <w:t xml:space="preserve">etauft </w:t>
      </w:r>
      <w:r w:rsidR="004E03BD">
        <w:t>im Hause der Eltern; Sprüche Salomos 23, 26“. („</w:t>
      </w:r>
      <w:r w:rsidR="004E03BD">
        <w:t>Gib mir, mein Sohn, dein Herz, und laß deinen Augen meine Wege wohl gefallen</w:t>
      </w:r>
      <w:r w:rsidR="004E03BD">
        <w:t>“, KJK)</w:t>
      </w:r>
      <w:bookmarkEnd w:id="0"/>
    </w:p>
    <w:sectPr w:rsidR="00BB00AE" w:rsidRPr="007D4F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1D"/>
    <w:rsid w:val="001E3D3F"/>
    <w:rsid w:val="002B7767"/>
    <w:rsid w:val="002F6B13"/>
    <w:rsid w:val="004E03BD"/>
    <w:rsid w:val="005C5E1D"/>
    <w:rsid w:val="005F386D"/>
    <w:rsid w:val="00653BE9"/>
    <w:rsid w:val="007D4FC2"/>
    <w:rsid w:val="00937F53"/>
    <w:rsid w:val="009539C2"/>
    <w:rsid w:val="009B4C34"/>
    <w:rsid w:val="00BB00AE"/>
    <w:rsid w:val="00C4066D"/>
    <w:rsid w:val="00DB2CB8"/>
    <w:rsid w:val="00DE24E3"/>
    <w:rsid w:val="00EE345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E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E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2015-10-11T14:56:00Z</dcterms:created>
  <dcterms:modified xsi:type="dcterms:W3CDTF">2015-10-11T14:56:00Z</dcterms:modified>
</cp:coreProperties>
</file>