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D6DE9">
      <w:r>
        <w:rPr>
          <w:noProof/>
          <w:lang w:eastAsia="de-DE"/>
        </w:rPr>
        <w:drawing>
          <wp:inline distT="0" distB="0" distL="0" distR="0">
            <wp:extent cx="5760720" cy="990212"/>
            <wp:effectExtent l="0" t="0" r="0" b="635"/>
            <wp:docPr id="1" name="Grafik 1" descr="C:\Users\Jürgen\AppData\Local\Microsoft\Windows\Temporary Internet Files\Content.Word\DSCF2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E9" w:rsidRDefault="004D6DE9"/>
    <w:p w:rsidR="004D6DE9" w:rsidRDefault="004D6DE9">
      <w:r>
        <w:rPr>
          <w:noProof/>
          <w:lang w:eastAsia="de-DE"/>
        </w:rPr>
        <w:drawing>
          <wp:inline distT="0" distB="0" distL="0" distR="0">
            <wp:extent cx="5760720" cy="910839"/>
            <wp:effectExtent l="0" t="0" r="0" b="3810"/>
            <wp:docPr id="2" name="Grafik 2" descr="C:\Users\Jürgen\AppData\Local\Microsoft\Windows\Temporary Internet Files\Content.Word\DSCF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E9" w:rsidRDefault="004D6DE9"/>
    <w:p w:rsidR="004D6DE9" w:rsidRDefault="004D6DE9">
      <w:r>
        <w:t>Kirchenbuch Heeren 1905; Bild 193 in „Beerdigungen 1871 – 1913“</w:t>
      </w:r>
    </w:p>
    <w:p w:rsidR="004D6DE9" w:rsidRDefault="004D6DE9">
      <w:r>
        <w:t>Abschrift:</w:t>
      </w:r>
    </w:p>
    <w:p w:rsidR="004D6DE9" w:rsidRDefault="004D6DE9">
      <w:r>
        <w:t>„..</w:t>
      </w:r>
      <w:proofErr w:type="gramStart"/>
      <w:r>
        <w:t>;</w:t>
      </w:r>
      <w:proofErr w:type="gramEnd"/>
      <w:r>
        <w:t xml:space="preserve"> Witwe Karoline Klothmann geb. Bürger; Alter: 73 Jahre 3 Monate 13 Tage; hinterläßt: 4 majorenne Söhne 1 majorenne Tochter; gestorben: 3. April 1905 4½ Uhr Vormittag; Todesursache: Schlaganfall; beerdigt: 6.April 1905; Neuer Totenhof; Standesamtl. Besch. V. 3. April Nr. 15“.</w:t>
      </w:r>
      <w:bookmarkStart w:id="0" w:name="_GoBack"/>
      <w:bookmarkEnd w:id="0"/>
    </w:p>
    <w:sectPr w:rsidR="004D6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E9"/>
    <w:rsid w:val="001E3D3F"/>
    <w:rsid w:val="002F6B13"/>
    <w:rsid w:val="004D6DE9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2015-10-16T14:34:00Z</dcterms:created>
  <dcterms:modified xsi:type="dcterms:W3CDTF">2015-10-16T14:42:00Z</dcterms:modified>
</cp:coreProperties>
</file>