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24F97">
      <w:r>
        <w:rPr>
          <w:noProof/>
          <w:lang w:eastAsia="de-DE"/>
        </w:rPr>
        <w:drawing>
          <wp:inline distT="0" distB="0" distL="0" distR="0">
            <wp:extent cx="5760720" cy="610538"/>
            <wp:effectExtent l="0" t="0" r="0" b="0"/>
            <wp:docPr id="1" name="Grafik 1" descr="C:\Users\Jürgen\AppData\Local\Microsoft\Windows\INetCache\Content.Word\DSCF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97" w:rsidRDefault="00E24F97"/>
    <w:p w:rsidR="00E24F97" w:rsidRDefault="00E24F97">
      <w:r>
        <w:rPr>
          <w:noProof/>
          <w:lang w:eastAsia="de-DE"/>
        </w:rPr>
        <w:drawing>
          <wp:inline distT="0" distB="0" distL="0" distR="0">
            <wp:extent cx="5760720" cy="669183"/>
            <wp:effectExtent l="0" t="0" r="0" b="0"/>
            <wp:docPr id="2" name="Grafik 2" descr="C:\Users\Jürgen\AppData\Local\Microsoft\Windows\INetCache\Content.Word\DSCF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BE" w:rsidRDefault="00090DBE"/>
    <w:p w:rsidR="00090DBE" w:rsidRDefault="00090DBE">
      <w:r>
        <w:t>Kirchenbuch Rhynern 185</w:t>
      </w:r>
      <w:r w:rsidR="008B4BB1">
        <w:t>1</w:t>
      </w:r>
      <w:bookmarkStart w:id="0" w:name="_GoBack"/>
      <w:bookmarkEnd w:id="0"/>
      <w:r>
        <w:t>; ARCHION-Bild 12 in „Taufen 1850 – 1872“</w:t>
      </w:r>
    </w:p>
    <w:p w:rsidR="00090DBE" w:rsidRDefault="00090DBE">
      <w:r>
        <w:t>Abschrift:</w:t>
      </w:r>
    </w:p>
    <w:p w:rsidR="00090DBE" w:rsidRDefault="00090DBE">
      <w:r>
        <w:t>„11; Othmar Heinrich; geboren am: den 21. April abends 10 Uhr; ehelich; Vater: Col. Carl Isenbeck gt. Haunert; Mutter: Wilhelmina Döring; Wohnort: Freiske; Taufdatum:</w:t>
      </w:r>
    </w:p>
    <w:p w:rsidR="00090DBE" w:rsidRDefault="00090DBE">
      <w:r>
        <w:t>den 3ten Junius; Pfarrer: Klinke; Taufzeugen: Col. Oth. Brakelmann, Schenkwirth Heinrich Döring, Jette (?) Forwig und Ehefrau Jette Grundel“.</w:t>
      </w:r>
    </w:p>
    <w:sectPr w:rsidR="00090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97"/>
    <w:rsid w:val="00090DBE"/>
    <w:rsid w:val="001E3D3F"/>
    <w:rsid w:val="002F6B13"/>
    <w:rsid w:val="005F386D"/>
    <w:rsid w:val="006D62A3"/>
    <w:rsid w:val="008B4BB1"/>
    <w:rsid w:val="009473FB"/>
    <w:rsid w:val="00B44E8A"/>
    <w:rsid w:val="00E24F9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2017-01-16T10:57:00Z</dcterms:created>
  <dcterms:modified xsi:type="dcterms:W3CDTF">2017-01-16T11:58:00Z</dcterms:modified>
</cp:coreProperties>
</file>