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06BE4">
      <w:r>
        <w:rPr>
          <w:noProof/>
          <w:lang w:eastAsia="de-DE"/>
        </w:rPr>
        <w:drawing>
          <wp:inline distT="0" distB="0" distL="0" distR="0">
            <wp:extent cx="5760720" cy="880076"/>
            <wp:effectExtent l="0" t="0" r="0" b="0"/>
            <wp:docPr id="3" name="Grafik 3" descr="C:\Users\Jürgen\AppData\Local\Microsoft\Windows\INetCache\Content.Word\DSCF3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DSCF32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002" w:rsidRDefault="00F46002"/>
    <w:p w:rsidR="00F46002" w:rsidRDefault="00106BE4">
      <w:r>
        <w:rPr>
          <w:noProof/>
          <w:lang w:eastAsia="de-DE"/>
        </w:rPr>
        <w:drawing>
          <wp:inline distT="0" distB="0" distL="0" distR="0">
            <wp:extent cx="5760720" cy="733525"/>
            <wp:effectExtent l="0" t="0" r="0" b="9525"/>
            <wp:docPr id="4" name="Grafik 4" descr="C:\Users\Jürgen\AppData\Local\Microsoft\Windows\INetCache\Content.Word\DSCF3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INetCache\Content.Word\DSCF32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002" w:rsidRDefault="00F46002"/>
    <w:p w:rsidR="00F46002" w:rsidRDefault="00F46002">
      <w:bookmarkStart w:id="0" w:name="_GoBack"/>
      <w:r>
        <w:t>Kirchenbuch Rhynern 185</w:t>
      </w:r>
      <w:r w:rsidR="00106BE4">
        <w:t>9</w:t>
      </w:r>
      <w:r>
        <w:t xml:space="preserve">; ARCHION-Bild </w:t>
      </w:r>
      <w:r w:rsidR="00106BE4">
        <w:t>32</w:t>
      </w:r>
      <w:r>
        <w:t xml:space="preserve"> in „Taufen 1850 – 1872“</w:t>
      </w:r>
    </w:p>
    <w:p w:rsidR="00F46002" w:rsidRDefault="00F46002">
      <w:r>
        <w:t>Abschrift:</w:t>
      </w:r>
    </w:p>
    <w:p w:rsidR="00F46002" w:rsidRDefault="00F46002">
      <w:r>
        <w:t>„</w:t>
      </w:r>
      <w:r w:rsidR="00106BE4">
        <w:t xml:space="preserve">21.; Wilhelmine Henriette; Geburtsdatum: den 15ten October nachmittags 1 Uhr; Vater: Col:. Carl Isenbeck gt. Haunert; Mutter: Friderica (unrichtiger Vorname, richtig ist: Wilhelmina, KJK); Wohnort: Freiske; Taufdatum:den 4ten </w:t>
      </w:r>
      <w:proofErr w:type="gramStart"/>
      <w:r w:rsidR="00106BE4">
        <w:t>Novbr.;</w:t>
      </w:r>
      <w:proofErr w:type="gramEnd"/>
      <w:r w:rsidR="00106BE4">
        <w:t xml:space="preserve"> Pfarrer: Klinke; Taufzeugen: Ehefrau Wilhelmina Rnninghoff, Ehefrau Sophia Berkhoff, Col: Joh: Fr: Kumann (?</w:t>
      </w:r>
      <w:r w:rsidR="00D86194">
        <w:t>)</w:t>
      </w:r>
      <w:r w:rsidR="00106BE4">
        <w:t xml:space="preserve"> gt. </w:t>
      </w:r>
      <w:r w:rsidR="00D86194">
        <w:t>Ehrenberg, Henriette Brakelmann, Carl Knoppe, Wilhelmine Döring“.</w:t>
      </w:r>
      <w:bookmarkEnd w:id="0"/>
    </w:p>
    <w:sectPr w:rsidR="00F460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02"/>
    <w:rsid w:val="00106BE4"/>
    <w:rsid w:val="001E3D3F"/>
    <w:rsid w:val="002F6B13"/>
    <w:rsid w:val="005F386D"/>
    <w:rsid w:val="006D62A3"/>
    <w:rsid w:val="007D096B"/>
    <w:rsid w:val="009473FB"/>
    <w:rsid w:val="00A7444B"/>
    <w:rsid w:val="00B44E8A"/>
    <w:rsid w:val="00D86194"/>
    <w:rsid w:val="00F46002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0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0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2017-01-17T09:48:00Z</dcterms:created>
  <dcterms:modified xsi:type="dcterms:W3CDTF">2017-01-17T09:48:00Z</dcterms:modified>
</cp:coreProperties>
</file>