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C" w:rsidRDefault="000274A0">
      <w:r>
        <w:rPr>
          <w:noProof/>
          <w:lang w:eastAsia="de-DE"/>
        </w:rPr>
        <w:drawing>
          <wp:inline distT="0" distB="0" distL="0" distR="0">
            <wp:extent cx="5940425" cy="739656"/>
            <wp:effectExtent l="0" t="0" r="3175" b="3810"/>
            <wp:docPr id="1" name="Grafik 1" descr="C:\Users\Jürgen\AppData\Local\Microsoft\Windows\INetCache\Content.Word\IMG_20170531_16072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531_160729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3C6276" w:rsidRDefault="000274A0">
      <w:r>
        <w:rPr>
          <w:noProof/>
          <w:lang w:eastAsia="de-DE"/>
        </w:rPr>
        <w:drawing>
          <wp:inline distT="0" distB="0" distL="0" distR="0">
            <wp:extent cx="5940425" cy="705165"/>
            <wp:effectExtent l="0" t="0" r="3175" b="0"/>
            <wp:docPr id="2" name="Grafik 2" descr="C:\Users\Jürgen\AppData\Local\Microsoft\Windows\INetCache\Content.Word\IMG_20170531_16073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531_160739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6" w:rsidRDefault="003C6276"/>
    <w:p w:rsidR="0002286C" w:rsidRDefault="0002286C">
      <w:bookmarkStart w:id="0" w:name="_GoBack"/>
      <w:r>
        <w:t>Kirchenbuch St. Jacobi zu Herford 18</w:t>
      </w:r>
      <w:r w:rsidR="000274A0">
        <w:t>34</w:t>
      </w:r>
      <w:r>
        <w:t xml:space="preserve"> ARCHION-Bild </w:t>
      </w:r>
      <w:r w:rsidR="000274A0">
        <w:t>97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CD603D" w:rsidRDefault="0002286C">
      <w:r>
        <w:t>„</w:t>
      </w:r>
      <w:r w:rsidR="000274A0">
        <w:t>33</w:t>
      </w:r>
      <w:r w:rsidR="003C6276">
        <w:t>; Hausnummer: 7</w:t>
      </w:r>
      <w:r w:rsidR="000274A0">
        <w:t>54</w:t>
      </w:r>
      <w:r w:rsidR="003C6276">
        <w:t xml:space="preserve">; </w:t>
      </w:r>
      <w:r w:rsidR="000274A0">
        <w:t xml:space="preserve">Frantz Heinrich Ludwig Türner; Geburtsdatum: 26 Nov., 7 (Uhr) abends; ehelich; Vater: Johann Christian Türner; Mutter: Marie Bültermann; Stand: Kleinhändler; Taufdatum: 14 </w:t>
      </w:r>
      <w:proofErr w:type="gramStart"/>
      <w:r w:rsidR="000274A0">
        <w:t>Dec.;</w:t>
      </w:r>
      <w:proofErr w:type="gramEnd"/>
      <w:r w:rsidR="000274A0">
        <w:t xml:space="preserve"> Taufzeuge: Bürger Fleer von der Vorstadt; Bemerkung: copulirt hieselbst“.</w:t>
      </w:r>
    </w:p>
    <w:p w:rsidR="000274A0" w:rsidRDefault="000274A0"/>
    <w:p w:rsidR="00CD603D" w:rsidRPr="00CD603D" w:rsidRDefault="00CD603D">
      <w:pPr>
        <w:rPr>
          <w:i/>
        </w:rPr>
      </w:pPr>
      <w:r>
        <w:rPr>
          <w:i/>
        </w:rPr>
        <w:t>An</w:t>
      </w:r>
      <w:r w:rsidRPr="00CD603D">
        <w:rPr>
          <w:i/>
        </w:rPr>
        <w:t>merkung:</w:t>
      </w:r>
    </w:p>
    <w:p w:rsidR="00CD603D" w:rsidRDefault="00CD603D">
      <w:r>
        <w:t>Zum unrichtigen Vornamen der Mutter s. bei Georg Ludewig Theodor.</w:t>
      </w:r>
      <w:bookmarkEnd w:id="0"/>
    </w:p>
    <w:sectPr w:rsidR="00CD603D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274A0"/>
    <w:rsid w:val="001A1C29"/>
    <w:rsid w:val="001E3D3F"/>
    <w:rsid w:val="002F6B13"/>
    <w:rsid w:val="003C6276"/>
    <w:rsid w:val="004D7E27"/>
    <w:rsid w:val="005502D3"/>
    <w:rsid w:val="005F386D"/>
    <w:rsid w:val="006D62A3"/>
    <w:rsid w:val="00721BF0"/>
    <w:rsid w:val="007C3CAD"/>
    <w:rsid w:val="009473FB"/>
    <w:rsid w:val="009778A3"/>
    <w:rsid w:val="00A11565"/>
    <w:rsid w:val="00A6058F"/>
    <w:rsid w:val="00A962AB"/>
    <w:rsid w:val="00AC165A"/>
    <w:rsid w:val="00AF4D9C"/>
    <w:rsid w:val="00B26D75"/>
    <w:rsid w:val="00B44E8A"/>
    <w:rsid w:val="00C2711A"/>
    <w:rsid w:val="00CD603D"/>
    <w:rsid w:val="00CF4107"/>
    <w:rsid w:val="00EB21FD"/>
    <w:rsid w:val="00F448A9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2017-05-31T14:18:00Z</dcterms:created>
  <dcterms:modified xsi:type="dcterms:W3CDTF">2017-05-31T14:18:00Z</dcterms:modified>
</cp:coreProperties>
</file>